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tblGrid>
      <w:tr w:rsidR="000D532F" w14:paraId="37C4C3EB" w14:textId="77777777" w:rsidTr="001C07EA">
        <w:trPr>
          <w:trHeight w:val="47"/>
        </w:trPr>
        <w:tc>
          <w:tcPr>
            <w:tcW w:w="5773" w:type="dxa"/>
          </w:tcPr>
          <w:p w14:paraId="06DBC297" w14:textId="77777777" w:rsidR="000D532F" w:rsidRPr="00092751" w:rsidRDefault="000D532F" w:rsidP="001C07EA">
            <w:pPr>
              <w:rPr>
                <w:i/>
                <w:sz w:val="20"/>
                <w:szCs w:val="20"/>
              </w:rPr>
            </w:pPr>
            <w:r>
              <w:rPr>
                <w:noProof/>
                <w:lang w:eastAsia="da-DK"/>
              </w:rPr>
              <mc:AlternateContent>
                <mc:Choice Requires="wps">
                  <w:drawing>
                    <wp:anchor distT="0" distB="0" distL="114300" distR="114300" simplePos="0" relativeHeight="251659264" behindDoc="0" locked="0" layoutInCell="1" allowOverlap="1" wp14:anchorId="6F3359E7" wp14:editId="200CD60D">
                      <wp:simplePos x="0" y="0"/>
                      <wp:positionH relativeFrom="column">
                        <wp:posOffset>228303</wp:posOffset>
                      </wp:positionH>
                      <wp:positionV relativeFrom="page">
                        <wp:posOffset>16947</wp:posOffset>
                      </wp:positionV>
                      <wp:extent cx="2564740" cy="363220"/>
                      <wp:effectExtent l="0" t="0" r="0" b="0"/>
                      <wp:wrapNone/>
                      <wp:docPr id="4" name="Tekstfelt 4"/>
                      <wp:cNvGraphicFramePr/>
                      <a:graphic xmlns:a="http://schemas.openxmlformats.org/drawingml/2006/main">
                        <a:graphicData uri="http://schemas.microsoft.com/office/word/2010/wordprocessingShape">
                          <wps:wsp>
                            <wps:cNvSpPr txBox="1"/>
                            <wps:spPr>
                              <a:xfrm>
                                <a:off x="0" y="0"/>
                                <a:ext cx="2564740" cy="363220"/>
                              </a:xfrm>
                              <a:prstGeom prst="rect">
                                <a:avLst/>
                              </a:prstGeom>
                              <a:noFill/>
                              <a:ln w="6350">
                                <a:noFill/>
                              </a:ln>
                            </wps:spPr>
                            <wps:txbx>
                              <w:txbxContent>
                                <w:p w14:paraId="0BAB5322" w14:textId="77777777" w:rsidR="000D532F" w:rsidRPr="00B077F7" w:rsidRDefault="000D532F" w:rsidP="000D532F">
                                  <w:pPr>
                                    <w:spacing w:after="0" w:line="240" w:lineRule="auto"/>
                                    <w:rPr>
                                      <w:rFonts w:ascii="Segoe UI" w:hAnsi="Segoe UI" w:cs="Segoe UI"/>
                                      <w:i/>
                                      <w:iCs/>
                                      <w:sz w:val="16"/>
                                      <w:szCs w:val="16"/>
                                    </w:rPr>
                                  </w:pPr>
                                  <w:r w:rsidRPr="00B077F7">
                                    <w:rPr>
                                      <w:rFonts w:ascii="Segoe UI" w:hAnsi="Segoe UI" w:cs="Segoe UI"/>
                                      <w:i/>
                                      <w:iCs/>
                                      <w:sz w:val="16"/>
                                      <w:szCs w:val="16"/>
                                    </w:rPr>
                                    <w:t>Carsten Niebuhrs Gade 43</w:t>
                                  </w:r>
                                  <w:r>
                                    <w:rPr>
                                      <w:rFonts w:ascii="Segoe UI" w:hAnsi="Segoe UI" w:cs="Segoe UI"/>
                                      <w:i/>
                                      <w:iCs/>
                                      <w:sz w:val="16"/>
                                      <w:szCs w:val="16"/>
                                    </w:rPr>
                                    <w:t xml:space="preserve">, </w:t>
                                  </w:r>
                                  <w:r w:rsidRPr="00B077F7">
                                    <w:rPr>
                                      <w:rFonts w:ascii="Segoe UI" w:hAnsi="Segoe UI" w:cs="Segoe UI"/>
                                      <w:i/>
                                      <w:iCs/>
                                      <w:sz w:val="16"/>
                                      <w:szCs w:val="16"/>
                                    </w:rPr>
                                    <w:t>1577 København V.</w:t>
                                  </w:r>
                                </w:p>
                                <w:p w14:paraId="46A1026A" w14:textId="77777777" w:rsidR="000D532F" w:rsidRPr="00B077F7" w:rsidRDefault="000D532F" w:rsidP="000D532F">
                                  <w:pPr>
                                    <w:rPr>
                                      <w:rFonts w:ascii="Segoe UI" w:hAnsi="Segoe UI" w:cs="Segoe UI"/>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359E7" id="_x0000_t202" coordsize="21600,21600" o:spt="202" path="m,l,21600r21600,l21600,xe">
                      <v:stroke joinstyle="miter"/>
                      <v:path gradientshapeok="t" o:connecttype="rect"/>
                    </v:shapetype>
                    <v:shape id="Tekstfelt 4" o:spid="_x0000_s1026" type="#_x0000_t202" style="position:absolute;margin-left:18pt;margin-top:1.35pt;width:201.9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" filled="f" stroked="f" strokeweight=".5pt">
                      <v:textbox>
                        <w:txbxContent>
                          <w:p w14:paraId="0BAB5322" w14:textId="77777777" w:rsidR="000D532F" w:rsidRPr="00B077F7" w:rsidRDefault="000D532F" w:rsidP="000D532F">
                            <w:pPr>
                              <w:spacing w:after="0" w:line="240" w:lineRule="auto"/>
                              <w:rPr>
                                <w:rFonts w:ascii="Segoe UI" w:hAnsi="Segoe UI" w:cs="Segoe UI"/>
                                <w:i/>
                                <w:iCs/>
                                <w:sz w:val="16"/>
                                <w:szCs w:val="16"/>
                              </w:rPr>
                            </w:pPr>
                            <w:r w:rsidRPr="00B077F7">
                              <w:rPr>
                                <w:rFonts w:ascii="Segoe UI" w:hAnsi="Segoe UI" w:cs="Segoe UI"/>
                                <w:i/>
                                <w:iCs/>
                                <w:sz w:val="16"/>
                                <w:szCs w:val="16"/>
                              </w:rPr>
                              <w:t>Carsten Niebuhrs Gade 43</w:t>
                            </w:r>
                            <w:r>
                              <w:rPr>
                                <w:rFonts w:ascii="Segoe UI" w:hAnsi="Segoe UI" w:cs="Segoe UI"/>
                                <w:i/>
                                <w:iCs/>
                                <w:sz w:val="16"/>
                                <w:szCs w:val="16"/>
                              </w:rPr>
                              <w:t xml:space="preserve">, </w:t>
                            </w:r>
                            <w:r w:rsidRPr="00B077F7">
                              <w:rPr>
                                <w:rFonts w:ascii="Segoe UI" w:hAnsi="Segoe UI" w:cs="Segoe UI"/>
                                <w:i/>
                                <w:iCs/>
                                <w:sz w:val="16"/>
                                <w:szCs w:val="16"/>
                              </w:rPr>
                              <w:t>1577 København V.</w:t>
                            </w:r>
                          </w:p>
                          <w:p w14:paraId="46A1026A" w14:textId="77777777" w:rsidR="000D532F" w:rsidRPr="00B077F7" w:rsidRDefault="000D532F" w:rsidP="000D532F">
                            <w:pPr>
                              <w:rPr>
                                <w:rFonts w:ascii="Segoe UI" w:hAnsi="Segoe UI" w:cs="Segoe UI"/>
                                <w:i/>
                                <w:iCs/>
                              </w:rPr>
                            </w:pPr>
                          </w:p>
                        </w:txbxContent>
                      </v:textbox>
                      <w10:wrap anchory="page"/>
                    </v:shape>
                  </w:pict>
                </mc:Fallback>
              </mc:AlternateContent>
            </w:r>
          </w:p>
        </w:tc>
      </w:tr>
    </w:tbl>
    <w:p w14:paraId="129CD688" w14:textId="77777777" w:rsidR="000D532F" w:rsidRDefault="000D532F" w:rsidP="000D532F">
      <w:pPr>
        <w:spacing w:line="240" w:lineRule="auto"/>
      </w:pPr>
      <w:bookmarkStart w:id="0" w:name="Hjemstavn"/>
      <w:bookmarkEnd w:id="0"/>
      <w:r>
        <w:rPr>
          <w:i/>
          <w:noProof/>
          <w:sz w:val="20"/>
          <w:szCs w:val="20"/>
          <w:lang w:eastAsia="da-DK"/>
        </w:rPr>
        <w:drawing>
          <wp:anchor distT="0" distB="0" distL="114300" distR="114300" simplePos="0" relativeHeight="251660288" behindDoc="1" locked="0" layoutInCell="1" allowOverlap="1" wp14:anchorId="277C7030" wp14:editId="6BE8B581">
            <wp:simplePos x="0" y="0"/>
            <wp:positionH relativeFrom="column">
              <wp:posOffset>-59690</wp:posOffset>
            </wp:positionH>
            <wp:positionV relativeFrom="page">
              <wp:posOffset>477330</wp:posOffset>
            </wp:positionV>
            <wp:extent cx="2582545" cy="349885"/>
            <wp:effectExtent l="0" t="0" r="8255"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2545" cy="349885"/>
                    </a:xfrm>
                    <a:prstGeom prst="rect">
                      <a:avLst/>
                    </a:prstGeom>
                    <a:noFill/>
                    <a:ln>
                      <a:noFill/>
                    </a:ln>
                  </pic:spPr>
                </pic:pic>
              </a:graphicData>
            </a:graphic>
          </wp:anchor>
        </w:drawing>
      </w:r>
      <w:r>
        <w:t>________________________________________________________________________________</w:t>
      </w:r>
      <w:r>
        <w:br/>
      </w:r>
      <w:r>
        <w:br/>
      </w:r>
      <w:r w:rsidRPr="003A44C5">
        <w:rPr>
          <w:rFonts w:ascii="Segoe UI" w:hAnsi="Segoe UI" w:cs="Segoe UI"/>
          <w:sz w:val="16"/>
          <w:szCs w:val="16"/>
        </w:rPr>
        <w:fldChar w:fldCharType="begin"/>
      </w:r>
      <w:r w:rsidRPr="003A44C5">
        <w:rPr>
          <w:rFonts w:ascii="Segoe UI" w:hAnsi="Segoe UI" w:cs="Segoe UI"/>
          <w:sz w:val="16"/>
          <w:szCs w:val="16"/>
        </w:rPr>
        <w:instrText>MERGEFIELD Adressat \* MERGEFORMAT</w:instrText>
      </w:r>
      <w:r w:rsidRPr="003A44C5">
        <w:rPr>
          <w:rFonts w:ascii="Segoe UI" w:hAnsi="Segoe UI" w:cs="Segoe UI"/>
          <w:sz w:val="16"/>
          <w:szCs w:val="16"/>
        </w:rPr>
        <w:fldChar w:fldCharType="separate"/>
      </w:r>
      <w:r w:rsidRPr="003A44C5">
        <w:rPr>
          <w:rFonts w:ascii="Segoe UI" w:hAnsi="Segoe UI" w:cs="Segoe UI"/>
          <w:sz w:val="16"/>
          <w:szCs w:val="16"/>
        </w:rPr>
        <w:t>«Adressat»</w:t>
      </w:r>
      <w:r w:rsidRPr="003A44C5">
        <w:rPr>
          <w:rFonts w:ascii="Segoe UI" w:hAnsi="Segoe UI" w:cs="Segoe UI"/>
          <w:sz w:val="16"/>
          <w:szCs w:val="16"/>
        </w:rPr>
        <w:fldChar w:fldCharType="end"/>
      </w:r>
      <w:r w:rsidRPr="003A44C5">
        <w:rPr>
          <w:rFonts w:ascii="Segoe UI" w:hAnsi="Segoe UI" w:cs="Segoe UI"/>
          <w:sz w:val="16"/>
          <w:szCs w:val="16"/>
        </w:rPr>
        <w:br/>
      </w:r>
      <w:r w:rsidRPr="003A44C5">
        <w:rPr>
          <w:rFonts w:ascii="Segoe UI" w:hAnsi="Segoe UI" w:cs="Segoe UI"/>
          <w:sz w:val="16"/>
          <w:szCs w:val="16"/>
        </w:rPr>
        <w:fldChar w:fldCharType="begin"/>
      </w:r>
      <w:r w:rsidRPr="003A44C5">
        <w:rPr>
          <w:rFonts w:ascii="Segoe UI" w:hAnsi="Segoe UI" w:cs="Segoe UI"/>
          <w:sz w:val="16"/>
          <w:szCs w:val="16"/>
        </w:rPr>
        <w:instrText>MERGEFIELD VEJNAVN \* MERGEFORMAT</w:instrText>
      </w:r>
      <w:r w:rsidRPr="003A44C5">
        <w:rPr>
          <w:rFonts w:ascii="Segoe UI" w:hAnsi="Segoe UI" w:cs="Segoe UI"/>
          <w:sz w:val="16"/>
          <w:szCs w:val="16"/>
        </w:rPr>
        <w:fldChar w:fldCharType="separate"/>
      </w:r>
      <w:r w:rsidRPr="003A44C5">
        <w:rPr>
          <w:rFonts w:ascii="Segoe UI" w:hAnsi="Segoe UI" w:cs="Segoe UI"/>
          <w:sz w:val="16"/>
          <w:szCs w:val="16"/>
        </w:rPr>
        <w:t>«VEJNAVN»</w:t>
      </w:r>
      <w:r w:rsidRPr="003A44C5">
        <w:rPr>
          <w:rFonts w:ascii="Segoe UI" w:hAnsi="Segoe UI" w:cs="Segoe UI"/>
          <w:sz w:val="16"/>
          <w:szCs w:val="16"/>
        </w:rPr>
        <w:fldChar w:fldCharType="end"/>
      </w:r>
      <w:r w:rsidRPr="003A44C5">
        <w:rPr>
          <w:rFonts w:ascii="Segoe UI" w:hAnsi="Segoe UI" w:cs="Segoe UI"/>
          <w:sz w:val="16"/>
          <w:szCs w:val="16"/>
        </w:rPr>
        <w:t xml:space="preserve"> </w:t>
      </w:r>
      <w:r w:rsidRPr="003A44C5">
        <w:rPr>
          <w:rFonts w:ascii="Segoe UI" w:hAnsi="Segoe UI" w:cs="Segoe UI"/>
          <w:sz w:val="16"/>
          <w:szCs w:val="16"/>
        </w:rPr>
        <w:fldChar w:fldCharType="begin"/>
      </w:r>
      <w:r w:rsidRPr="003A44C5">
        <w:rPr>
          <w:rFonts w:ascii="Segoe UI" w:hAnsi="Segoe UI" w:cs="Segoe UI"/>
          <w:sz w:val="16"/>
          <w:szCs w:val="16"/>
        </w:rPr>
        <w:instrText>MERGEFIELD HUSNR \* MERGEFORMAT</w:instrText>
      </w:r>
      <w:r w:rsidRPr="003A44C5">
        <w:rPr>
          <w:rFonts w:ascii="Segoe UI" w:hAnsi="Segoe UI" w:cs="Segoe UI"/>
          <w:sz w:val="16"/>
          <w:szCs w:val="16"/>
        </w:rPr>
        <w:fldChar w:fldCharType="separate"/>
      </w:r>
      <w:r w:rsidRPr="003A44C5">
        <w:rPr>
          <w:rFonts w:ascii="Segoe UI" w:hAnsi="Segoe UI" w:cs="Segoe UI"/>
          <w:sz w:val="16"/>
          <w:szCs w:val="16"/>
        </w:rPr>
        <w:t>«HUSNR»</w:t>
      </w:r>
      <w:r w:rsidRPr="003A44C5">
        <w:rPr>
          <w:rFonts w:ascii="Segoe UI" w:hAnsi="Segoe UI" w:cs="Segoe UI"/>
          <w:sz w:val="16"/>
          <w:szCs w:val="16"/>
        </w:rPr>
        <w:fldChar w:fldCharType="end"/>
      </w:r>
      <w:r w:rsidRPr="003A44C5">
        <w:rPr>
          <w:rFonts w:ascii="Segoe UI" w:hAnsi="Segoe UI" w:cs="Segoe UI"/>
          <w:sz w:val="16"/>
          <w:szCs w:val="16"/>
        </w:rPr>
        <w:t xml:space="preserve"> </w:t>
      </w:r>
      <w:r w:rsidRPr="003A44C5">
        <w:rPr>
          <w:rFonts w:ascii="Segoe UI" w:hAnsi="Segoe UI" w:cs="Segoe UI"/>
          <w:sz w:val="16"/>
          <w:szCs w:val="16"/>
        </w:rPr>
        <w:fldChar w:fldCharType="begin"/>
      </w:r>
      <w:r w:rsidRPr="003A44C5">
        <w:rPr>
          <w:rFonts w:ascii="Segoe UI" w:hAnsi="Segoe UI" w:cs="Segoe UI"/>
          <w:sz w:val="16"/>
          <w:szCs w:val="16"/>
        </w:rPr>
        <w:instrText>MERGEFIELD HUSNR_ALF \* MERGEFORMAT</w:instrText>
      </w:r>
      <w:r w:rsidRPr="003A44C5">
        <w:rPr>
          <w:rFonts w:ascii="Segoe UI" w:hAnsi="Segoe UI" w:cs="Segoe UI"/>
          <w:sz w:val="16"/>
          <w:szCs w:val="16"/>
        </w:rPr>
        <w:fldChar w:fldCharType="separate"/>
      </w:r>
      <w:r w:rsidRPr="003A44C5">
        <w:rPr>
          <w:rFonts w:ascii="Segoe UI" w:hAnsi="Segoe UI" w:cs="Segoe UI"/>
          <w:sz w:val="16"/>
          <w:szCs w:val="16"/>
        </w:rPr>
        <w:t>«HUSNR_ALF»</w:t>
      </w:r>
      <w:r w:rsidRPr="003A44C5">
        <w:rPr>
          <w:rFonts w:ascii="Segoe UI" w:hAnsi="Segoe UI" w:cs="Segoe UI"/>
          <w:sz w:val="16"/>
          <w:szCs w:val="16"/>
        </w:rPr>
        <w:fldChar w:fldCharType="end"/>
      </w:r>
      <w:r w:rsidRPr="003A44C5">
        <w:rPr>
          <w:rFonts w:ascii="Segoe UI" w:hAnsi="Segoe UI" w:cs="Segoe UI"/>
          <w:sz w:val="16"/>
          <w:szCs w:val="16"/>
        </w:rPr>
        <w:t xml:space="preserve"> </w:t>
      </w:r>
      <w:r w:rsidRPr="003A44C5">
        <w:rPr>
          <w:rFonts w:ascii="Segoe UI" w:hAnsi="Segoe UI" w:cs="Segoe UI"/>
          <w:sz w:val="16"/>
          <w:szCs w:val="16"/>
        </w:rPr>
        <w:fldChar w:fldCharType="begin"/>
      </w:r>
      <w:r w:rsidRPr="003A44C5">
        <w:rPr>
          <w:rFonts w:ascii="Segoe UI" w:hAnsi="Segoe UI" w:cs="Segoe UI"/>
          <w:sz w:val="16"/>
          <w:szCs w:val="16"/>
        </w:rPr>
        <w:instrText>MERGEFIELD ETAGE_DOOR \* MERGEFORMAT</w:instrText>
      </w:r>
      <w:r w:rsidRPr="003A44C5">
        <w:rPr>
          <w:rFonts w:ascii="Segoe UI" w:hAnsi="Segoe UI" w:cs="Segoe UI"/>
          <w:sz w:val="16"/>
          <w:szCs w:val="16"/>
        </w:rPr>
        <w:fldChar w:fldCharType="separate"/>
      </w:r>
      <w:r w:rsidRPr="003A44C5">
        <w:rPr>
          <w:rFonts w:ascii="Segoe UI" w:hAnsi="Segoe UI" w:cs="Segoe UI"/>
          <w:sz w:val="16"/>
          <w:szCs w:val="16"/>
        </w:rPr>
        <w:t>«ETAGE_DOOR»</w:t>
      </w:r>
      <w:r w:rsidRPr="003A44C5">
        <w:rPr>
          <w:rFonts w:ascii="Segoe UI" w:hAnsi="Segoe UI" w:cs="Segoe UI"/>
          <w:sz w:val="16"/>
          <w:szCs w:val="16"/>
        </w:rPr>
        <w:fldChar w:fldCharType="end"/>
      </w:r>
      <w:r w:rsidRPr="003A44C5">
        <w:rPr>
          <w:rFonts w:ascii="Segoe UI" w:hAnsi="Segoe UI" w:cs="Segoe UI"/>
          <w:sz w:val="16"/>
          <w:szCs w:val="16"/>
        </w:rPr>
        <w:br/>
      </w:r>
      <w:r w:rsidRPr="003A44C5">
        <w:rPr>
          <w:rFonts w:ascii="Segoe UI" w:hAnsi="Segoe UI" w:cs="Segoe UI"/>
          <w:sz w:val="16"/>
          <w:szCs w:val="16"/>
        </w:rPr>
        <w:fldChar w:fldCharType="begin"/>
      </w:r>
      <w:r w:rsidRPr="003A44C5">
        <w:rPr>
          <w:rFonts w:ascii="Segoe UI" w:hAnsi="Segoe UI" w:cs="Segoe UI"/>
          <w:sz w:val="16"/>
          <w:szCs w:val="16"/>
        </w:rPr>
        <w:instrText>MERGEFIELD POSTNR \* MERGEFORMAT</w:instrText>
      </w:r>
      <w:r w:rsidRPr="003A44C5">
        <w:rPr>
          <w:rFonts w:ascii="Segoe UI" w:hAnsi="Segoe UI" w:cs="Segoe UI"/>
          <w:sz w:val="16"/>
          <w:szCs w:val="16"/>
        </w:rPr>
        <w:fldChar w:fldCharType="separate"/>
      </w:r>
      <w:r w:rsidRPr="003A44C5">
        <w:rPr>
          <w:rFonts w:ascii="Segoe UI" w:hAnsi="Segoe UI" w:cs="Segoe UI"/>
          <w:sz w:val="16"/>
          <w:szCs w:val="16"/>
        </w:rPr>
        <w:t>«POSTNR»</w:t>
      </w:r>
      <w:r w:rsidRPr="003A44C5">
        <w:rPr>
          <w:rFonts w:ascii="Segoe UI" w:hAnsi="Segoe UI" w:cs="Segoe UI"/>
          <w:sz w:val="16"/>
          <w:szCs w:val="16"/>
        </w:rPr>
        <w:fldChar w:fldCharType="end"/>
      </w:r>
      <w:r w:rsidRPr="003A44C5">
        <w:rPr>
          <w:rFonts w:ascii="Segoe UI" w:hAnsi="Segoe UI" w:cs="Segoe UI"/>
          <w:sz w:val="16"/>
          <w:szCs w:val="16"/>
        </w:rPr>
        <w:t xml:space="preserve"> </w:t>
      </w:r>
      <w:r w:rsidRPr="003A44C5">
        <w:rPr>
          <w:rFonts w:ascii="Segoe UI" w:hAnsi="Segoe UI" w:cs="Segoe UI"/>
          <w:sz w:val="16"/>
          <w:szCs w:val="16"/>
        </w:rPr>
        <w:fldChar w:fldCharType="begin"/>
      </w:r>
      <w:r w:rsidRPr="003A44C5">
        <w:rPr>
          <w:rFonts w:ascii="Segoe UI" w:hAnsi="Segoe UI" w:cs="Segoe UI"/>
          <w:sz w:val="16"/>
          <w:szCs w:val="16"/>
        </w:rPr>
        <w:instrText>MERGEFIELD POSTDIST \* MERGEFORMAT</w:instrText>
      </w:r>
      <w:r w:rsidRPr="003A44C5">
        <w:rPr>
          <w:rFonts w:ascii="Segoe UI" w:hAnsi="Segoe UI" w:cs="Segoe UI"/>
          <w:sz w:val="16"/>
          <w:szCs w:val="16"/>
        </w:rPr>
        <w:fldChar w:fldCharType="separate"/>
      </w:r>
      <w:r w:rsidRPr="003A44C5">
        <w:rPr>
          <w:rFonts w:ascii="Segoe UI" w:hAnsi="Segoe UI" w:cs="Segoe UI"/>
          <w:sz w:val="16"/>
          <w:szCs w:val="16"/>
        </w:rPr>
        <w:t>«POSTDIST»</w:t>
      </w:r>
      <w:r w:rsidRPr="003A44C5">
        <w:rPr>
          <w:rFonts w:ascii="Segoe UI" w:hAnsi="Segoe UI" w:cs="Segoe UI"/>
          <w:sz w:val="16"/>
          <w:szCs w:val="16"/>
        </w:rPr>
        <w:fldChar w:fldCharType="end"/>
      </w:r>
      <w:r>
        <w:t xml:space="preserve"> </w:t>
      </w:r>
      <w:r>
        <w:br/>
      </w:r>
    </w:p>
    <w:p w14:paraId="25DECFD0" w14:textId="7758E35A" w:rsidR="000D532F" w:rsidRPr="00866C11" w:rsidRDefault="000D532F" w:rsidP="000D532F">
      <w:pPr>
        <w:jc w:val="right"/>
        <w:rPr>
          <w:rFonts w:ascii="Segoe UI" w:hAnsi="Segoe UI" w:cs="Segoe UI"/>
          <w:sz w:val="20"/>
          <w:szCs w:val="20"/>
        </w:rPr>
      </w:pPr>
      <w:r>
        <w:br/>
      </w:r>
      <w:r w:rsidR="009A5C87">
        <w:rPr>
          <w:rFonts w:ascii="Segoe UI" w:hAnsi="Segoe UI" w:cs="Segoe UI"/>
          <w:sz w:val="20"/>
          <w:szCs w:val="20"/>
        </w:rPr>
        <w:t>25</w:t>
      </w:r>
      <w:r>
        <w:rPr>
          <w:rFonts w:ascii="Segoe UI" w:hAnsi="Segoe UI" w:cs="Segoe UI"/>
          <w:sz w:val="20"/>
          <w:szCs w:val="20"/>
        </w:rPr>
        <w:t>.</w:t>
      </w:r>
      <w:r w:rsidR="00101E08">
        <w:rPr>
          <w:rFonts w:ascii="Segoe UI" w:hAnsi="Segoe UI" w:cs="Segoe UI"/>
          <w:sz w:val="20"/>
          <w:szCs w:val="20"/>
        </w:rPr>
        <w:t>01</w:t>
      </w:r>
      <w:r>
        <w:rPr>
          <w:rFonts w:ascii="Segoe UI" w:hAnsi="Segoe UI" w:cs="Segoe UI"/>
          <w:sz w:val="20"/>
          <w:szCs w:val="20"/>
        </w:rPr>
        <w:t>.202</w:t>
      </w:r>
      <w:r w:rsidR="00101E08">
        <w:rPr>
          <w:rFonts w:ascii="Segoe UI" w:hAnsi="Segoe UI" w:cs="Segoe UI"/>
          <w:sz w:val="20"/>
          <w:szCs w:val="20"/>
        </w:rPr>
        <w:t>2</w:t>
      </w:r>
    </w:p>
    <w:p w14:paraId="4A13DFD2" w14:textId="77777777" w:rsidR="00287F88" w:rsidRDefault="00287F88" w:rsidP="000D532F">
      <w:pPr>
        <w:rPr>
          <w:rFonts w:cstheme="minorHAnsi"/>
          <w:b/>
          <w:bCs/>
          <w:sz w:val="26"/>
          <w:szCs w:val="26"/>
        </w:rPr>
      </w:pPr>
      <w:bookmarkStart w:id="1" w:name="_Hlk35937745"/>
    </w:p>
    <w:p w14:paraId="44E2412B" w14:textId="77777777" w:rsidR="00287F88" w:rsidRDefault="00287F88" w:rsidP="000D532F">
      <w:pPr>
        <w:rPr>
          <w:rFonts w:cstheme="minorHAnsi"/>
          <w:b/>
          <w:bCs/>
          <w:sz w:val="26"/>
          <w:szCs w:val="26"/>
        </w:rPr>
      </w:pPr>
    </w:p>
    <w:bookmarkEnd w:id="1"/>
    <w:p w14:paraId="60B6CF3C" w14:textId="04182B3F" w:rsidR="00101E08" w:rsidRPr="00EF3124" w:rsidRDefault="00101E08" w:rsidP="00101E08">
      <w:pPr>
        <w:pStyle w:val="Overskrift1"/>
        <w:rPr>
          <w:rFonts w:asciiTheme="minorHAnsi" w:hAnsiTheme="minorHAnsi" w:cstheme="minorHAnsi"/>
          <w:sz w:val="22"/>
          <w:szCs w:val="22"/>
        </w:rPr>
      </w:pPr>
      <w:r w:rsidRPr="00EF3124">
        <w:rPr>
          <w:rFonts w:asciiTheme="minorHAnsi" w:hAnsiTheme="minorHAnsi" w:cstheme="minorHAnsi"/>
          <w:sz w:val="22"/>
          <w:szCs w:val="22"/>
        </w:rPr>
        <w:t>Banedanmark bygger ny bro ved Børkop Station</w:t>
      </w:r>
    </w:p>
    <w:p w14:paraId="7A0B0789" w14:textId="746D8181" w:rsidR="00101E08" w:rsidRPr="002A72E6" w:rsidRDefault="00101E08" w:rsidP="002A72E6">
      <w:pPr>
        <w:pStyle w:val="NormalWeb"/>
        <w:shd w:val="clear" w:color="auto" w:fill="FFFFFF"/>
        <w:spacing w:after="300"/>
        <w:textAlignment w:val="baseline"/>
        <w:rPr>
          <w:rStyle w:val="normaltextrun"/>
          <w:rFonts w:asciiTheme="minorHAnsi" w:hAnsiTheme="minorHAnsi" w:cstheme="minorHAnsi"/>
          <w:color w:val="000000"/>
          <w:sz w:val="22"/>
          <w:szCs w:val="22"/>
        </w:rPr>
      </w:pPr>
      <w:r w:rsidRPr="00EF3124">
        <w:rPr>
          <w:rFonts w:asciiTheme="minorHAnsi" w:hAnsiTheme="minorHAnsi" w:cstheme="minorHAnsi"/>
          <w:color w:val="1D1D1D"/>
          <w:sz w:val="22"/>
          <w:szCs w:val="22"/>
        </w:rPr>
        <w:t>Banedanmark er i gang med de forberedende arbejder til elektrificeringen af jernbanen mellem Fredericia og Aarhus. Det betyder blandt andet, at 34 broer på den 108 km lange strækning skal bygges om, så der bliver plads til det kommende kørestrømsanlæg. Når banen om få år er klar til el-tog, giver det mulighed for mere stabil drift, ligesom togrejsen bliver endnu mere miljørigtig.</w:t>
      </w:r>
      <w:r w:rsidRPr="00EF3124">
        <w:rPr>
          <w:rFonts w:asciiTheme="minorHAnsi" w:hAnsiTheme="minorHAnsi" w:cstheme="minorHAnsi"/>
          <w:sz w:val="22"/>
          <w:szCs w:val="22"/>
        </w:rPr>
        <w:br/>
      </w:r>
      <w:r w:rsidRPr="00EF3124">
        <w:rPr>
          <w:rFonts w:asciiTheme="minorHAnsi" w:hAnsiTheme="minorHAnsi" w:cstheme="minorHAnsi"/>
          <w:sz w:val="22"/>
          <w:szCs w:val="22"/>
        </w:rPr>
        <w:br/>
      </w:r>
      <w:r w:rsidRPr="00EF3124">
        <w:rPr>
          <w:rFonts w:asciiTheme="minorHAnsi" w:hAnsiTheme="minorHAnsi" w:cstheme="minorHAnsi"/>
          <w:b/>
          <w:sz w:val="22"/>
          <w:szCs w:val="22"/>
        </w:rPr>
        <w:t>Vores arbejde</w:t>
      </w:r>
      <w:r w:rsidRPr="00EF3124">
        <w:rPr>
          <w:rFonts w:asciiTheme="minorHAnsi" w:hAnsiTheme="minorHAnsi" w:cstheme="minorHAnsi"/>
          <w:b/>
          <w:sz w:val="22"/>
          <w:szCs w:val="22"/>
        </w:rPr>
        <w:br/>
      </w:r>
      <w:r w:rsidRPr="00EF3124">
        <w:rPr>
          <w:rFonts w:asciiTheme="minorHAnsi" w:hAnsiTheme="minorHAnsi" w:cstheme="minorHAnsi"/>
          <w:color w:val="1D1D1D"/>
          <w:sz w:val="22"/>
          <w:szCs w:val="22"/>
        </w:rPr>
        <w:t xml:space="preserve">Den eksisterende </w:t>
      </w:r>
      <w:r w:rsidR="000E5EDE">
        <w:rPr>
          <w:rFonts w:asciiTheme="minorHAnsi" w:hAnsiTheme="minorHAnsi" w:cstheme="minorHAnsi"/>
          <w:color w:val="1D1D1D"/>
          <w:sz w:val="22"/>
          <w:szCs w:val="22"/>
        </w:rPr>
        <w:t>perron</w:t>
      </w:r>
      <w:r w:rsidRPr="00EF3124">
        <w:rPr>
          <w:rFonts w:asciiTheme="minorHAnsi" w:hAnsiTheme="minorHAnsi" w:cstheme="minorHAnsi"/>
          <w:color w:val="1D1D1D"/>
          <w:sz w:val="22"/>
          <w:szCs w:val="22"/>
        </w:rPr>
        <w:t>bro</w:t>
      </w:r>
      <w:r w:rsidR="00EF3124">
        <w:rPr>
          <w:rFonts w:asciiTheme="minorHAnsi" w:hAnsiTheme="minorHAnsi" w:cstheme="minorHAnsi"/>
          <w:color w:val="1D1D1D"/>
          <w:sz w:val="22"/>
          <w:szCs w:val="22"/>
        </w:rPr>
        <w:t xml:space="preserve"> på Børkop Station skal fjernes og bliver erstattet med en ny </w:t>
      </w:r>
      <w:r w:rsidR="000E5EDE">
        <w:rPr>
          <w:rFonts w:asciiTheme="minorHAnsi" w:hAnsiTheme="minorHAnsi" w:cstheme="minorHAnsi"/>
          <w:color w:val="1D1D1D"/>
          <w:sz w:val="22"/>
          <w:szCs w:val="22"/>
        </w:rPr>
        <w:t>perron</w:t>
      </w:r>
      <w:r w:rsidR="00EF3124">
        <w:rPr>
          <w:rFonts w:asciiTheme="minorHAnsi" w:hAnsiTheme="minorHAnsi" w:cstheme="minorHAnsi"/>
          <w:color w:val="1D1D1D"/>
          <w:sz w:val="22"/>
          <w:szCs w:val="22"/>
        </w:rPr>
        <w:t xml:space="preserve">bro. Den nye bro etableres ca. 100 meter sydøst for den eksisterende bro. Den gamle bro kan benyttes, indtil den nye bro er færdig. Først herefter bliver den gamle bro fjernet. Der vil således være adgang </w:t>
      </w:r>
      <w:r w:rsidR="00EF3124" w:rsidRPr="000E5EDE">
        <w:rPr>
          <w:rFonts w:asciiTheme="minorHAnsi" w:hAnsiTheme="minorHAnsi" w:cstheme="minorHAnsi"/>
          <w:color w:val="1D1D1D"/>
          <w:sz w:val="22"/>
          <w:szCs w:val="22"/>
        </w:rPr>
        <w:t>til og fra spor 2 og 3 i hele byggeperioden.</w:t>
      </w:r>
      <w:r w:rsidR="00EF3124" w:rsidRPr="000E5EDE">
        <w:rPr>
          <w:rFonts w:asciiTheme="minorHAnsi" w:hAnsiTheme="minorHAnsi" w:cstheme="minorHAnsi"/>
          <w:color w:val="1D1D1D"/>
          <w:sz w:val="22"/>
          <w:szCs w:val="22"/>
        </w:rPr>
        <w:br/>
      </w:r>
      <w:r w:rsidRPr="000E5EDE">
        <w:rPr>
          <w:rFonts w:asciiTheme="minorHAnsi" w:hAnsiTheme="minorHAnsi" w:cstheme="minorHAnsi"/>
          <w:color w:val="1D1D1D"/>
          <w:sz w:val="22"/>
          <w:szCs w:val="22"/>
        </w:rPr>
        <w:br/>
      </w:r>
      <w:r w:rsidRPr="000E5EDE">
        <w:rPr>
          <w:rFonts w:asciiTheme="minorHAnsi" w:hAnsiTheme="minorHAnsi" w:cstheme="minorHAnsi"/>
          <w:b/>
          <w:sz w:val="22"/>
          <w:szCs w:val="22"/>
        </w:rPr>
        <w:t xml:space="preserve">Tidsplan </w:t>
      </w:r>
      <w:r w:rsidRPr="000E5EDE">
        <w:rPr>
          <w:rFonts w:asciiTheme="minorHAnsi" w:hAnsiTheme="minorHAnsi" w:cstheme="minorHAnsi"/>
          <w:b/>
          <w:sz w:val="22"/>
          <w:szCs w:val="22"/>
        </w:rPr>
        <w:br/>
      </w:r>
      <w:r w:rsidRPr="000E5EDE">
        <w:rPr>
          <w:rFonts w:asciiTheme="minorHAnsi" w:hAnsiTheme="minorHAnsi" w:cstheme="minorHAnsi"/>
          <w:color w:val="1D1D1D"/>
          <w:sz w:val="22"/>
          <w:szCs w:val="22"/>
        </w:rPr>
        <w:t xml:space="preserve">Banedanmark </w:t>
      </w:r>
      <w:r w:rsidR="000E5EDE">
        <w:rPr>
          <w:rFonts w:asciiTheme="minorHAnsi" w:hAnsiTheme="minorHAnsi" w:cstheme="minorHAnsi"/>
          <w:color w:val="1D1D1D"/>
          <w:sz w:val="22"/>
          <w:szCs w:val="22"/>
        </w:rPr>
        <w:t>etabler</w:t>
      </w:r>
      <w:r w:rsidR="00841C5D">
        <w:rPr>
          <w:rFonts w:asciiTheme="minorHAnsi" w:hAnsiTheme="minorHAnsi" w:cstheme="minorHAnsi"/>
          <w:color w:val="1D1D1D"/>
          <w:sz w:val="22"/>
          <w:szCs w:val="22"/>
        </w:rPr>
        <w:t>er</w:t>
      </w:r>
      <w:r w:rsidR="000E5EDE">
        <w:rPr>
          <w:rFonts w:asciiTheme="minorHAnsi" w:hAnsiTheme="minorHAnsi" w:cstheme="minorHAnsi"/>
          <w:color w:val="1D1D1D"/>
          <w:sz w:val="22"/>
          <w:szCs w:val="22"/>
        </w:rPr>
        <w:t xml:space="preserve"> fra januar til august den nye perronbro over banen. Herefter lægger vi </w:t>
      </w:r>
      <w:r w:rsidR="000E5EDE" w:rsidRPr="002A72E6">
        <w:rPr>
          <w:rFonts w:asciiTheme="minorHAnsi" w:hAnsiTheme="minorHAnsi" w:cstheme="minorHAnsi"/>
          <w:color w:val="1D1D1D"/>
          <w:sz w:val="22"/>
          <w:szCs w:val="22"/>
        </w:rPr>
        <w:t xml:space="preserve">ledninger om og gør klar til at bryde den gamle bro ned i </w:t>
      </w:r>
      <w:r w:rsidR="002F3FB3">
        <w:rPr>
          <w:rFonts w:asciiTheme="minorHAnsi" w:hAnsiTheme="minorHAnsi" w:cstheme="minorHAnsi"/>
          <w:color w:val="1D1D1D"/>
          <w:sz w:val="22"/>
          <w:szCs w:val="22"/>
        </w:rPr>
        <w:t>slutning</w:t>
      </w:r>
      <w:r w:rsidR="00C359B6">
        <w:rPr>
          <w:rFonts w:asciiTheme="minorHAnsi" w:hAnsiTheme="minorHAnsi" w:cstheme="minorHAnsi"/>
          <w:color w:val="1D1D1D"/>
          <w:sz w:val="22"/>
          <w:szCs w:val="22"/>
        </w:rPr>
        <w:t>en</w:t>
      </w:r>
      <w:r w:rsidR="002F3FB3">
        <w:rPr>
          <w:rFonts w:asciiTheme="minorHAnsi" w:hAnsiTheme="minorHAnsi" w:cstheme="minorHAnsi"/>
          <w:color w:val="1D1D1D"/>
          <w:sz w:val="22"/>
          <w:szCs w:val="22"/>
        </w:rPr>
        <w:t xml:space="preserve"> af september</w:t>
      </w:r>
      <w:r w:rsidR="000E5EDE" w:rsidRPr="002A72E6">
        <w:rPr>
          <w:rFonts w:asciiTheme="minorHAnsi" w:hAnsiTheme="minorHAnsi" w:cstheme="minorHAnsi"/>
          <w:color w:val="1D1D1D"/>
          <w:sz w:val="22"/>
          <w:szCs w:val="22"/>
        </w:rPr>
        <w:t xml:space="preserve"> 2022. Den nye perronbro forventes åbnet den 9. november 2022.</w:t>
      </w:r>
      <w:r w:rsidR="000E5EDE" w:rsidRPr="002A72E6">
        <w:rPr>
          <w:rFonts w:asciiTheme="minorHAnsi" w:hAnsiTheme="minorHAnsi" w:cstheme="minorHAnsi"/>
          <w:color w:val="1D1D1D"/>
          <w:sz w:val="22"/>
          <w:szCs w:val="22"/>
        </w:rPr>
        <w:br/>
      </w:r>
      <w:r w:rsidRPr="002A72E6">
        <w:rPr>
          <w:rFonts w:asciiTheme="minorHAnsi" w:hAnsiTheme="minorHAnsi" w:cstheme="minorHAnsi"/>
          <w:color w:val="1D1D1D"/>
          <w:sz w:val="22"/>
          <w:szCs w:val="22"/>
        </w:rPr>
        <w:br/>
      </w:r>
      <w:r w:rsidRPr="002A72E6">
        <w:rPr>
          <w:rStyle w:val="bcx1"/>
          <w:rFonts w:asciiTheme="minorHAnsi" w:hAnsiTheme="minorHAnsi" w:cstheme="minorHAnsi"/>
          <w:b/>
          <w:bCs/>
          <w:color w:val="000000"/>
          <w:sz w:val="22"/>
          <w:szCs w:val="22"/>
        </w:rPr>
        <w:t>Gener under arbejdet</w:t>
      </w:r>
      <w:r w:rsidRPr="002A72E6">
        <w:rPr>
          <w:rStyle w:val="bcx1"/>
          <w:rFonts w:asciiTheme="minorHAnsi" w:hAnsiTheme="minorHAnsi" w:cstheme="minorHAnsi"/>
          <w:color w:val="000000"/>
          <w:sz w:val="22"/>
          <w:szCs w:val="22"/>
        </w:rPr>
        <w:br/>
      </w:r>
      <w:r w:rsidRPr="002A72E6">
        <w:rPr>
          <w:rStyle w:val="normaltextrun"/>
          <w:rFonts w:asciiTheme="minorHAnsi" w:hAnsiTheme="minorHAnsi" w:cstheme="minorHAnsi"/>
          <w:sz w:val="22"/>
          <w:szCs w:val="22"/>
        </w:rPr>
        <w:t>Som nabo til arbejdet skal du forvente støj fra arbejdet og de maskiner, vi benytter. Særligt</w:t>
      </w:r>
      <w:r w:rsidR="004D69B6">
        <w:rPr>
          <w:rStyle w:val="normaltextrun"/>
          <w:rFonts w:asciiTheme="minorHAnsi" w:hAnsiTheme="minorHAnsi" w:cstheme="minorHAnsi"/>
          <w:sz w:val="22"/>
          <w:szCs w:val="22"/>
        </w:rPr>
        <w:t xml:space="preserve"> ramning af spuns i perioden 11. februar – 14. februar samt</w:t>
      </w:r>
      <w:r w:rsidRPr="002A72E6">
        <w:rPr>
          <w:rStyle w:val="normaltextrun"/>
          <w:rFonts w:asciiTheme="minorHAnsi" w:hAnsiTheme="minorHAnsi" w:cstheme="minorHAnsi"/>
          <w:sz w:val="22"/>
          <w:szCs w:val="22"/>
        </w:rPr>
        <w:t xml:space="preserve"> nedbrydning af </w:t>
      </w:r>
      <w:r w:rsidR="004D69B6">
        <w:rPr>
          <w:rStyle w:val="normaltextrun"/>
          <w:rFonts w:asciiTheme="minorHAnsi" w:hAnsiTheme="minorHAnsi" w:cstheme="minorHAnsi"/>
          <w:sz w:val="22"/>
          <w:szCs w:val="22"/>
        </w:rPr>
        <w:t xml:space="preserve">eksisterende </w:t>
      </w:r>
      <w:r w:rsidRPr="002A72E6">
        <w:rPr>
          <w:rStyle w:val="normaltextrun"/>
          <w:rFonts w:asciiTheme="minorHAnsi" w:hAnsiTheme="minorHAnsi" w:cstheme="minorHAnsi"/>
          <w:sz w:val="22"/>
          <w:szCs w:val="22"/>
        </w:rPr>
        <w:t xml:space="preserve">bro, som udføres fra </w:t>
      </w:r>
      <w:r w:rsidR="004D69B6">
        <w:rPr>
          <w:rStyle w:val="normaltextrun"/>
          <w:rFonts w:asciiTheme="minorHAnsi" w:hAnsiTheme="minorHAnsi" w:cstheme="minorHAnsi"/>
          <w:sz w:val="22"/>
          <w:szCs w:val="22"/>
        </w:rPr>
        <w:t>30. september – 3. oktober</w:t>
      </w:r>
      <w:r w:rsidR="002A72E6">
        <w:rPr>
          <w:rStyle w:val="normaltextrun"/>
          <w:rFonts w:asciiTheme="minorHAnsi" w:hAnsiTheme="minorHAnsi" w:cstheme="minorHAnsi"/>
          <w:sz w:val="22"/>
          <w:szCs w:val="22"/>
        </w:rPr>
        <w:t xml:space="preserve"> </w:t>
      </w:r>
      <w:r w:rsidRPr="002A72E6">
        <w:rPr>
          <w:rStyle w:val="normaltextrun"/>
          <w:rFonts w:asciiTheme="minorHAnsi" w:hAnsiTheme="minorHAnsi" w:cstheme="minorHAnsi"/>
          <w:sz w:val="22"/>
          <w:szCs w:val="22"/>
        </w:rPr>
        <w:t>2022 vil være støjende for dig som nabo. Der vil desuden være forøget tung trafik i området.</w:t>
      </w:r>
    </w:p>
    <w:p w14:paraId="142CFAFF" w14:textId="14459F47" w:rsidR="00101E08" w:rsidRDefault="00101E08" w:rsidP="00101E08">
      <w:r w:rsidRPr="002A72E6">
        <w:rPr>
          <w:rStyle w:val="normaltextrun"/>
          <w:rFonts w:cstheme="minorHAnsi"/>
          <w:color w:val="000000"/>
        </w:rPr>
        <w:t>Banedanmark beklager eventuelle gener, som vores arbejde kan medfø</w:t>
      </w:r>
      <w:r w:rsidR="00275F36" w:rsidRPr="002A72E6">
        <w:rPr>
          <w:rStyle w:val="normaltextrun"/>
          <w:rFonts w:cstheme="minorHAnsi"/>
          <w:color w:val="000000"/>
        </w:rPr>
        <w:t>r</w:t>
      </w:r>
      <w:r w:rsidRPr="002A72E6">
        <w:rPr>
          <w:rStyle w:val="normaltextrun"/>
          <w:rFonts w:cstheme="minorHAnsi"/>
          <w:color w:val="000000"/>
        </w:rPr>
        <w:t>e for dig og din familie.</w:t>
      </w:r>
      <w:r w:rsidRPr="002A72E6">
        <w:rPr>
          <w:rStyle w:val="normaltextrun"/>
          <w:rFonts w:cstheme="minorHAnsi"/>
          <w:color w:val="000000"/>
        </w:rPr>
        <w:br/>
      </w:r>
      <w:r w:rsidRPr="002A72E6">
        <w:rPr>
          <w:rFonts w:cstheme="minorHAnsi"/>
          <w:b/>
        </w:rPr>
        <w:t xml:space="preserve"> </w:t>
      </w:r>
      <w:r w:rsidRPr="002A72E6">
        <w:rPr>
          <w:rFonts w:cstheme="minorHAnsi"/>
          <w:b/>
        </w:rPr>
        <w:br/>
        <w:t>Yderligere information og kontakt</w:t>
      </w:r>
      <w:r w:rsidRPr="002A72E6">
        <w:rPr>
          <w:rFonts w:cstheme="minorHAnsi"/>
        </w:rPr>
        <w:br/>
        <w:t>Banedanmark forsøger så vidt muligt at mindske generne for både naboer og trafikanter og informerer løbende om anlægsarbejdet via breve, hjemmeside.</w:t>
      </w:r>
      <w:r w:rsidRPr="002A72E6">
        <w:rPr>
          <w:rFonts w:cstheme="minorHAnsi"/>
        </w:rPr>
        <w:br/>
      </w:r>
      <w:r>
        <w:br/>
      </w:r>
      <w:r w:rsidRPr="00152E33">
        <w:t xml:space="preserve">Har du brug for at komme i kontakt med os, er du velkommen til at </w:t>
      </w:r>
      <w:r>
        <w:t>kontakte os på:</w:t>
      </w:r>
    </w:p>
    <w:p w14:paraId="1CA5D597" w14:textId="77777777" w:rsidR="00101E08" w:rsidRDefault="00101E08" w:rsidP="00101E08">
      <w:pPr>
        <w:pStyle w:val="Listeafsnit"/>
        <w:numPr>
          <w:ilvl w:val="0"/>
          <w:numId w:val="1"/>
        </w:numPr>
        <w:rPr>
          <w:lang w:val="en-US"/>
        </w:rPr>
      </w:pPr>
      <w:r w:rsidRPr="00C56700">
        <w:rPr>
          <w:lang w:val="en-US"/>
        </w:rPr>
        <w:t xml:space="preserve">Mail: </w:t>
      </w:r>
      <w:hyperlink r:id="rId8" w:history="1">
        <w:r w:rsidRPr="00C56700">
          <w:rPr>
            <w:rStyle w:val="Hyperlink"/>
            <w:lang w:val="en-US"/>
          </w:rPr>
          <w:t>Fredericia-Aarhus@bane.dk</w:t>
        </w:r>
      </w:hyperlink>
    </w:p>
    <w:p w14:paraId="20FFCA3D" w14:textId="77777777" w:rsidR="00101E08" w:rsidRPr="00C56700" w:rsidRDefault="00101E08" w:rsidP="00101E08">
      <w:pPr>
        <w:pStyle w:val="Listeafsnit"/>
        <w:numPr>
          <w:ilvl w:val="0"/>
          <w:numId w:val="1"/>
        </w:numPr>
        <w:rPr>
          <w:lang w:val="en-US"/>
        </w:rPr>
      </w:pPr>
      <w:r>
        <w:rPr>
          <w:lang w:val="en-US"/>
        </w:rPr>
        <w:lastRenderedPageBreak/>
        <w:t xml:space="preserve">Telefon: </w:t>
      </w:r>
      <w:r>
        <w:t>7020 6316</w:t>
      </w:r>
    </w:p>
    <w:p w14:paraId="0FFE4B79" w14:textId="4389A929" w:rsidR="00101E08" w:rsidRPr="00177828" w:rsidRDefault="00101E08" w:rsidP="00101E08">
      <w:pPr>
        <w:rPr>
          <w:color w:val="FF0000"/>
        </w:rPr>
      </w:pPr>
      <w:r w:rsidRPr="00152E33">
        <w:t>Læs mere om anlægsarbejdet på</w:t>
      </w:r>
      <w:r>
        <w:t xml:space="preserve"> </w:t>
      </w:r>
      <w:hyperlink r:id="rId9" w:history="1">
        <w:r w:rsidRPr="00B23527">
          <w:rPr>
            <w:rStyle w:val="Hyperlink"/>
          </w:rPr>
          <w:t>banedanmark.dk</w:t>
        </w:r>
      </w:hyperlink>
      <w:bookmarkStart w:id="2" w:name="MedVenligHilsen"/>
      <w:r>
        <w:t>, hvor d</w:t>
      </w:r>
      <w:r w:rsidRPr="00152E33">
        <w:t xml:space="preserve">u kan </w:t>
      </w:r>
      <w:hyperlink r:id="rId10" w:anchor="accordion=465b882482794112842f9c7f2f85b185|139e2c70973e4d8e9724312b258a0962|38aec654d0ee43b7a598dcf2b3766e5d|a326cbfd7a124536ab9030f609026250|70794c4dff20496193ec1be5ed3290cb|3444ee7408574183a1b3de54105d0cfe|0964bdcd90ab42b9b88cfb659ca39cb0|4e027a11f22f49" w:history="1">
        <w:r w:rsidRPr="00152E33">
          <w:rPr>
            <w:rStyle w:val="Hyperlink"/>
          </w:rPr>
          <w:t>tilmelde dig vores nyhedsservice</w:t>
        </w:r>
      </w:hyperlink>
      <w:r w:rsidRPr="00152E33">
        <w:t xml:space="preserve"> og løbende modtage mail, når der er noget nyt om projekterne.</w:t>
      </w:r>
      <w:r>
        <w:br/>
      </w:r>
      <w:r>
        <w:br/>
        <w:t>Me</w:t>
      </w:r>
      <w:r w:rsidRPr="0006288C">
        <w:t>d venlig hilsen</w:t>
      </w:r>
      <w:bookmarkEnd w:id="2"/>
      <w:r>
        <w:br/>
      </w:r>
      <w:r>
        <w:br/>
      </w:r>
      <w:r>
        <w:rPr>
          <w:noProof/>
        </w:rPr>
        <w:t>Jørn Halkjær Jacobsen</w:t>
      </w:r>
      <w:r>
        <w:br/>
        <w:t>Projektchef</w:t>
      </w:r>
      <w:r>
        <w:br/>
      </w:r>
      <w:r w:rsidRPr="00F90237">
        <w:rPr>
          <w:noProof/>
        </w:rPr>
        <w:t>Banedanmark</w:t>
      </w:r>
    </w:p>
    <w:p w14:paraId="03E4147A" w14:textId="69727EB4" w:rsidR="0007236A" w:rsidRPr="0007236A" w:rsidRDefault="0007236A" w:rsidP="00101E08">
      <w:pPr>
        <w:rPr>
          <w:rFonts w:cstheme="minorHAnsi"/>
        </w:rPr>
      </w:pPr>
    </w:p>
    <w:sectPr w:rsidR="0007236A" w:rsidRPr="0007236A" w:rsidSect="00A12D78">
      <w:headerReference w:type="default" r:id="rId11"/>
      <w:footerReference w:type="default" r:id="rId12"/>
      <w:pgSz w:w="11906" w:h="16838"/>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C52F2" w14:textId="77777777" w:rsidR="00C918A9" w:rsidRDefault="00C918A9">
      <w:pPr>
        <w:spacing w:after="0" w:line="240" w:lineRule="auto"/>
      </w:pPr>
      <w:r>
        <w:separator/>
      </w:r>
    </w:p>
  </w:endnote>
  <w:endnote w:type="continuationSeparator" w:id="0">
    <w:p w14:paraId="0E5E0C69" w14:textId="77777777" w:rsidR="00C918A9" w:rsidRDefault="00C9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6" w:type="dxa"/>
      <w:tblLayout w:type="fixed"/>
      <w:tblLook w:val="04A0" w:firstRow="1" w:lastRow="0" w:firstColumn="1" w:lastColumn="0" w:noHBand="0" w:noVBand="1"/>
    </w:tblPr>
    <w:tblGrid>
      <w:gridCol w:w="8550"/>
      <w:gridCol w:w="240"/>
      <w:gridCol w:w="236"/>
    </w:tblGrid>
    <w:tr w:rsidR="22CCF5D7" w14:paraId="5D53530F" w14:textId="77777777" w:rsidTr="240CF548">
      <w:tc>
        <w:tcPr>
          <w:tcW w:w="8640" w:type="dxa"/>
        </w:tcPr>
        <w:p w14:paraId="2B48286A" w14:textId="77777777" w:rsidR="430E08EC" w:rsidRPr="00EE5498" w:rsidRDefault="005E2311" w:rsidP="240CF548">
          <w:pPr>
            <w:rPr>
              <w:rFonts w:ascii="Segoe UI" w:eastAsia="Verdana" w:hAnsi="Segoe UI" w:cs="Segoe UI"/>
              <w:i/>
              <w:iCs/>
              <w:sz w:val="16"/>
              <w:szCs w:val="16"/>
            </w:rPr>
          </w:pPr>
          <w:r w:rsidRPr="00EE5498">
            <w:rPr>
              <w:rFonts w:ascii="Segoe UI" w:eastAsia="Verdana" w:hAnsi="Segoe UI" w:cs="Segoe UI"/>
              <w:i/>
              <w:iCs/>
              <w:color w:val="000000" w:themeColor="text1"/>
              <w:sz w:val="16"/>
              <w:szCs w:val="16"/>
            </w:rPr>
            <w:t xml:space="preserve">Banedanmark er ansvarlig for behandlingen af de personoplysninger, vi modtager om dig. Læs mere om vores persondatapolitik på </w:t>
          </w:r>
          <w:hyperlink r:id="rId1">
            <w:r w:rsidRPr="00EE5498">
              <w:rPr>
                <w:rStyle w:val="Hyperlink"/>
                <w:rFonts w:ascii="Segoe UI" w:eastAsia="Verdana" w:hAnsi="Segoe UI" w:cs="Segoe UI"/>
                <w:i/>
                <w:iCs/>
                <w:sz w:val="16"/>
                <w:szCs w:val="16"/>
              </w:rPr>
              <w:t>banedanmark.dk</w:t>
            </w:r>
          </w:hyperlink>
          <w:r w:rsidRPr="00EE5498">
            <w:rPr>
              <w:rFonts w:ascii="Segoe UI" w:eastAsia="Verdana" w:hAnsi="Segoe UI" w:cs="Segoe UI"/>
              <w:i/>
              <w:iCs/>
              <w:sz w:val="16"/>
              <w:szCs w:val="16"/>
            </w:rPr>
            <w:t xml:space="preserve">. Hvis du sender følsomme eller fortrolige oplysninger til os, opfordrer vi til, at du bruger din digitale postkasse på </w:t>
          </w:r>
          <w:hyperlink r:id="rId2">
            <w:r w:rsidRPr="00EE5498">
              <w:rPr>
                <w:rStyle w:val="Hyperlink"/>
                <w:rFonts w:ascii="Segoe UI" w:eastAsia="Verdana" w:hAnsi="Segoe UI" w:cs="Segoe UI"/>
                <w:i/>
                <w:iCs/>
                <w:sz w:val="16"/>
                <w:szCs w:val="16"/>
              </w:rPr>
              <w:t>borger.dk</w:t>
            </w:r>
          </w:hyperlink>
          <w:r w:rsidRPr="00EE5498">
            <w:rPr>
              <w:rFonts w:ascii="Segoe UI" w:eastAsia="Verdana" w:hAnsi="Segoe UI" w:cs="Segoe UI"/>
              <w:i/>
              <w:iCs/>
              <w:sz w:val="16"/>
              <w:szCs w:val="16"/>
            </w:rPr>
            <w:t xml:space="preserve"> eller </w:t>
          </w:r>
          <w:hyperlink r:id="rId3">
            <w:r w:rsidRPr="00EE5498">
              <w:rPr>
                <w:rStyle w:val="Hyperlink"/>
                <w:rFonts w:ascii="Segoe UI" w:eastAsia="Verdana" w:hAnsi="Segoe UI" w:cs="Segoe UI"/>
                <w:i/>
                <w:iCs/>
                <w:sz w:val="16"/>
                <w:szCs w:val="16"/>
              </w:rPr>
              <w:t>virk.dk</w:t>
            </w:r>
          </w:hyperlink>
          <w:r w:rsidRPr="00EE5498">
            <w:rPr>
              <w:rFonts w:ascii="Segoe UI" w:eastAsia="Verdana" w:hAnsi="Segoe UI" w:cs="Segoe UI"/>
              <w:i/>
              <w:iCs/>
              <w:sz w:val="16"/>
              <w:szCs w:val="16"/>
            </w:rPr>
            <w:t>.</w:t>
          </w:r>
        </w:p>
        <w:p w14:paraId="0A433238" w14:textId="77777777" w:rsidR="430E08EC" w:rsidRDefault="00C918A9" w:rsidP="430E08EC">
          <w:pPr>
            <w:pStyle w:val="paragraph"/>
            <w:rPr>
              <w:rStyle w:val="eop"/>
              <w:rFonts w:ascii="Calibri" w:hAnsi="Calibri"/>
              <w:sz w:val="18"/>
              <w:szCs w:val="18"/>
            </w:rPr>
          </w:pPr>
        </w:p>
        <w:p w14:paraId="4EEA3B4D" w14:textId="77777777" w:rsidR="22CCF5D7" w:rsidRDefault="00C918A9" w:rsidP="22CCF5D7">
          <w:pPr>
            <w:pStyle w:val="Sidehoved"/>
            <w:ind w:left="-115"/>
          </w:pPr>
        </w:p>
      </w:tc>
      <w:tc>
        <w:tcPr>
          <w:tcW w:w="240" w:type="dxa"/>
        </w:tcPr>
        <w:p w14:paraId="0AF1D237" w14:textId="77777777" w:rsidR="22CCF5D7" w:rsidRDefault="00C918A9" w:rsidP="22CCF5D7">
          <w:pPr>
            <w:pStyle w:val="Sidehoved"/>
            <w:jc w:val="center"/>
          </w:pPr>
        </w:p>
      </w:tc>
      <w:tc>
        <w:tcPr>
          <w:tcW w:w="146" w:type="dxa"/>
        </w:tcPr>
        <w:p w14:paraId="7A1A4844" w14:textId="77777777" w:rsidR="22CCF5D7" w:rsidRDefault="00C918A9" w:rsidP="22CCF5D7">
          <w:pPr>
            <w:pStyle w:val="Sidehoved"/>
            <w:ind w:right="-115"/>
            <w:jc w:val="right"/>
          </w:pPr>
        </w:p>
      </w:tc>
    </w:tr>
  </w:tbl>
  <w:p w14:paraId="60A6581D" w14:textId="77777777" w:rsidR="22CCF5D7" w:rsidRDefault="00C918A9" w:rsidP="22CCF5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DEC8" w14:textId="77777777" w:rsidR="00C918A9" w:rsidRDefault="00C918A9">
      <w:pPr>
        <w:spacing w:after="0" w:line="240" w:lineRule="auto"/>
      </w:pPr>
      <w:r>
        <w:separator/>
      </w:r>
    </w:p>
  </w:footnote>
  <w:footnote w:type="continuationSeparator" w:id="0">
    <w:p w14:paraId="0BFD6EB5" w14:textId="77777777" w:rsidR="00C918A9" w:rsidRDefault="00C9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22CCF5D7" w14:paraId="00F46725" w14:textId="77777777" w:rsidTr="22CCF5D7">
      <w:tc>
        <w:tcPr>
          <w:tcW w:w="3009" w:type="dxa"/>
        </w:tcPr>
        <w:p w14:paraId="59880E6C" w14:textId="77777777" w:rsidR="22CCF5D7" w:rsidRDefault="00C918A9" w:rsidP="22CCF5D7">
          <w:pPr>
            <w:pStyle w:val="Sidehoved"/>
            <w:ind w:left="-115"/>
          </w:pPr>
        </w:p>
      </w:tc>
      <w:tc>
        <w:tcPr>
          <w:tcW w:w="3009" w:type="dxa"/>
        </w:tcPr>
        <w:p w14:paraId="539E291D" w14:textId="77777777" w:rsidR="22CCF5D7" w:rsidRDefault="00C918A9" w:rsidP="22CCF5D7">
          <w:pPr>
            <w:pStyle w:val="Sidehoved"/>
            <w:jc w:val="center"/>
          </w:pPr>
        </w:p>
      </w:tc>
      <w:tc>
        <w:tcPr>
          <w:tcW w:w="3009" w:type="dxa"/>
        </w:tcPr>
        <w:p w14:paraId="759C1C3E" w14:textId="77777777" w:rsidR="22CCF5D7" w:rsidRDefault="00C918A9" w:rsidP="22CCF5D7">
          <w:pPr>
            <w:pStyle w:val="Sidehoved"/>
            <w:ind w:right="-115"/>
            <w:jc w:val="right"/>
          </w:pPr>
        </w:p>
      </w:tc>
    </w:tr>
  </w:tbl>
  <w:p w14:paraId="3B25AA38" w14:textId="77777777" w:rsidR="22CCF5D7" w:rsidRDefault="00C918A9" w:rsidP="22CCF5D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E0DEC"/>
    <w:multiLevelType w:val="hybridMultilevel"/>
    <w:tmpl w:val="9CE21A4C"/>
    <w:lvl w:ilvl="0" w:tplc="37DAF7BC">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2F"/>
    <w:rsid w:val="0000317A"/>
    <w:rsid w:val="00003FD9"/>
    <w:rsid w:val="000268A1"/>
    <w:rsid w:val="00047FCD"/>
    <w:rsid w:val="0006694E"/>
    <w:rsid w:val="0007236A"/>
    <w:rsid w:val="00096D74"/>
    <w:rsid w:val="000D532F"/>
    <w:rsid w:val="000E5EDE"/>
    <w:rsid w:val="00101E08"/>
    <w:rsid w:val="00113033"/>
    <w:rsid w:val="001847D5"/>
    <w:rsid w:val="00192A1F"/>
    <w:rsid w:val="0019513F"/>
    <w:rsid w:val="001C7B79"/>
    <w:rsid w:val="001F7700"/>
    <w:rsid w:val="00217754"/>
    <w:rsid w:val="00275F36"/>
    <w:rsid w:val="00287102"/>
    <w:rsid w:val="00287F88"/>
    <w:rsid w:val="002A12B3"/>
    <w:rsid w:val="002A72E6"/>
    <w:rsid w:val="002F3FB3"/>
    <w:rsid w:val="00301D49"/>
    <w:rsid w:val="00343F96"/>
    <w:rsid w:val="00345FF8"/>
    <w:rsid w:val="0037149C"/>
    <w:rsid w:val="003A6464"/>
    <w:rsid w:val="003B3A62"/>
    <w:rsid w:val="003D6A19"/>
    <w:rsid w:val="003E6D9D"/>
    <w:rsid w:val="00461153"/>
    <w:rsid w:val="0047556C"/>
    <w:rsid w:val="004A0381"/>
    <w:rsid w:val="004D3D16"/>
    <w:rsid w:val="004D69B6"/>
    <w:rsid w:val="00510477"/>
    <w:rsid w:val="0052142F"/>
    <w:rsid w:val="00526362"/>
    <w:rsid w:val="005501C4"/>
    <w:rsid w:val="005657DD"/>
    <w:rsid w:val="00590C00"/>
    <w:rsid w:val="00593678"/>
    <w:rsid w:val="005A56E2"/>
    <w:rsid w:val="005E2311"/>
    <w:rsid w:val="0064635B"/>
    <w:rsid w:val="0065255C"/>
    <w:rsid w:val="006F0FAA"/>
    <w:rsid w:val="00700E36"/>
    <w:rsid w:val="00723C7C"/>
    <w:rsid w:val="00841C5D"/>
    <w:rsid w:val="00896284"/>
    <w:rsid w:val="008D21D3"/>
    <w:rsid w:val="008E0109"/>
    <w:rsid w:val="00982AD9"/>
    <w:rsid w:val="009A5C87"/>
    <w:rsid w:val="009C22CA"/>
    <w:rsid w:val="009E3DFB"/>
    <w:rsid w:val="00A44BDF"/>
    <w:rsid w:val="00AA48A6"/>
    <w:rsid w:val="00B65745"/>
    <w:rsid w:val="00BB5730"/>
    <w:rsid w:val="00BB64F7"/>
    <w:rsid w:val="00BD4213"/>
    <w:rsid w:val="00BE4EEE"/>
    <w:rsid w:val="00C22D78"/>
    <w:rsid w:val="00C23835"/>
    <w:rsid w:val="00C359B6"/>
    <w:rsid w:val="00C45EAD"/>
    <w:rsid w:val="00C918A9"/>
    <w:rsid w:val="00CC645C"/>
    <w:rsid w:val="00D102EE"/>
    <w:rsid w:val="00D1542B"/>
    <w:rsid w:val="00D16614"/>
    <w:rsid w:val="00D27375"/>
    <w:rsid w:val="00D571A5"/>
    <w:rsid w:val="00D64ADD"/>
    <w:rsid w:val="00DD7711"/>
    <w:rsid w:val="00E05396"/>
    <w:rsid w:val="00E902C2"/>
    <w:rsid w:val="00EF3124"/>
    <w:rsid w:val="00F055F5"/>
    <w:rsid w:val="00F265AC"/>
    <w:rsid w:val="00F53A73"/>
    <w:rsid w:val="00F9656F"/>
    <w:rsid w:val="00FE09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1FD3"/>
  <w15:chartTrackingRefBased/>
  <w15:docId w15:val="{0773FF7C-3BEC-46FB-B491-DCFAFF93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2F"/>
    <w:pPr>
      <w:spacing w:after="200" w:line="276" w:lineRule="auto"/>
    </w:pPr>
  </w:style>
  <w:style w:type="paragraph" w:styleId="Overskrift1">
    <w:name w:val="heading 1"/>
    <w:basedOn w:val="Normal"/>
    <w:next w:val="Normal"/>
    <w:link w:val="Overskrift1Tegn"/>
    <w:uiPriority w:val="9"/>
    <w:qFormat/>
    <w:rsid w:val="000D532F"/>
    <w:pPr>
      <w:spacing w:after="150" w:line="240" w:lineRule="auto"/>
      <w:outlineLvl w:val="0"/>
    </w:pPr>
    <w:rPr>
      <w:rFonts w:ascii="Times New Roman" w:eastAsia="Times New Roman" w:hAnsi="Times New Roman" w:cs="Times New Roman"/>
      <w:b/>
      <w:sz w:val="2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532F"/>
    <w:rPr>
      <w:rFonts w:ascii="Times New Roman" w:eastAsia="Times New Roman" w:hAnsi="Times New Roman" w:cs="Times New Roman"/>
      <w:b/>
      <w:sz w:val="24"/>
      <w:szCs w:val="20"/>
    </w:rPr>
  </w:style>
  <w:style w:type="table" w:styleId="Tabel-Gitter">
    <w:name w:val="Table Grid"/>
    <w:basedOn w:val="Tabel-Normal"/>
    <w:uiPriority w:val="59"/>
    <w:rsid w:val="000D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D532F"/>
    <w:rPr>
      <w:color w:val="0563C1" w:themeColor="hyperlink"/>
      <w:u w:val="single"/>
    </w:rPr>
  </w:style>
  <w:style w:type="paragraph" w:styleId="Listeafsnit">
    <w:name w:val="List Paragraph"/>
    <w:basedOn w:val="Normal"/>
    <w:uiPriority w:val="34"/>
    <w:qFormat/>
    <w:rsid w:val="000D532F"/>
    <w:pPr>
      <w:ind w:left="720"/>
      <w:contextualSpacing/>
    </w:pPr>
  </w:style>
  <w:style w:type="paragraph" w:customStyle="1" w:styleId="paragraph">
    <w:name w:val="paragraph"/>
    <w:basedOn w:val="Normal"/>
    <w:rsid w:val="000D532F"/>
    <w:pPr>
      <w:spacing w:after="0" w:line="240" w:lineRule="auto"/>
    </w:pPr>
    <w:rPr>
      <w:rFonts w:ascii="Times New Roman" w:eastAsia="Times New Roman" w:hAnsi="Times New Roman" w:cs="Times New Roman"/>
      <w:sz w:val="24"/>
      <w:szCs w:val="24"/>
      <w:lang w:eastAsia="da-DK"/>
    </w:rPr>
  </w:style>
  <w:style w:type="character" w:customStyle="1" w:styleId="eop">
    <w:name w:val="eop"/>
    <w:basedOn w:val="Standardskrifttypeiafsnit"/>
    <w:rsid w:val="000D532F"/>
  </w:style>
  <w:style w:type="character" w:customStyle="1" w:styleId="SidehovedTegn">
    <w:name w:val="Sidehoved Tegn"/>
    <w:basedOn w:val="Standardskrifttypeiafsnit"/>
    <w:link w:val="Sidehoved"/>
    <w:uiPriority w:val="99"/>
    <w:rsid w:val="000D532F"/>
  </w:style>
  <w:style w:type="paragraph" w:styleId="Sidehoved">
    <w:name w:val="header"/>
    <w:basedOn w:val="Normal"/>
    <w:link w:val="SidehovedTegn"/>
    <w:uiPriority w:val="99"/>
    <w:unhideWhenUsed/>
    <w:rsid w:val="000D532F"/>
    <w:pPr>
      <w:tabs>
        <w:tab w:val="center" w:pos="4680"/>
        <w:tab w:val="right" w:pos="9360"/>
      </w:tabs>
      <w:spacing w:after="0" w:line="240" w:lineRule="auto"/>
    </w:pPr>
  </w:style>
  <w:style w:type="character" w:customStyle="1" w:styleId="SidehovedTegn1">
    <w:name w:val="Sidehoved Tegn1"/>
    <w:basedOn w:val="Standardskrifttypeiafsnit"/>
    <w:uiPriority w:val="99"/>
    <w:semiHidden/>
    <w:rsid w:val="000D532F"/>
  </w:style>
  <w:style w:type="character" w:customStyle="1" w:styleId="SidefodTegn">
    <w:name w:val="Sidefod Tegn"/>
    <w:basedOn w:val="Standardskrifttypeiafsnit"/>
    <w:link w:val="Sidefod"/>
    <w:uiPriority w:val="99"/>
    <w:rsid w:val="000D532F"/>
  </w:style>
  <w:style w:type="paragraph" w:styleId="Sidefod">
    <w:name w:val="footer"/>
    <w:basedOn w:val="Normal"/>
    <w:link w:val="SidefodTegn"/>
    <w:uiPriority w:val="99"/>
    <w:unhideWhenUsed/>
    <w:rsid w:val="000D532F"/>
    <w:pPr>
      <w:tabs>
        <w:tab w:val="center" w:pos="4680"/>
        <w:tab w:val="right" w:pos="9360"/>
      </w:tabs>
      <w:spacing w:after="0" w:line="240" w:lineRule="auto"/>
    </w:pPr>
  </w:style>
  <w:style w:type="character" w:customStyle="1" w:styleId="SidefodTegn1">
    <w:name w:val="Sidefod Tegn1"/>
    <w:basedOn w:val="Standardskrifttypeiafsnit"/>
    <w:uiPriority w:val="99"/>
    <w:semiHidden/>
    <w:rsid w:val="000D532F"/>
  </w:style>
  <w:style w:type="character" w:customStyle="1" w:styleId="normaltextrun">
    <w:name w:val="normaltextrun"/>
    <w:basedOn w:val="Standardskrifttypeiafsnit"/>
    <w:rsid w:val="000D532F"/>
  </w:style>
  <w:style w:type="character" w:customStyle="1" w:styleId="bcx1">
    <w:name w:val="bcx1"/>
    <w:basedOn w:val="Standardskrifttypeiafsnit"/>
    <w:rsid w:val="000D532F"/>
  </w:style>
  <w:style w:type="paragraph" w:styleId="NormalWeb">
    <w:name w:val="Normal (Web)"/>
    <w:basedOn w:val="Normal"/>
    <w:uiPriority w:val="99"/>
    <w:unhideWhenUsed/>
    <w:rsid w:val="000D532F"/>
    <w:pPr>
      <w:spacing w:after="0" w:line="240" w:lineRule="auto"/>
    </w:pPr>
    <w:rPr>
      <w:rFonts w:ascii="Times New Roman" w:eastAsia="Times New Roman" w:hAnsi="Times New Roman" w:cs="Times New Roman"/>
      <w:sz w:val="20"/>
      <w:szCs w:val="20"/>
      <w:lang w:eastAsia="da-DK"/>
    </w:rPr>
  </w:style>
  <w:style w:type="character" w:styleId="Strk">
    <w:name w:val="Strong"/>
    <w:basedOn w:val="Standardskrifttypeiafsnit"/>
    <w:uiPriority w:val="22"/>
    <w:qFormat/>
    <w:rsid w:val="00EF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130329">
      <w:bodyDiv w:val="1"/>
      <w:marLeft w:val="0"/>
      <w:marRight w:val="0"/>
      <w:marTop w:val="0"/>
      <w:marBottom w:val="0"/>
      <w:divBdr>
        <w:top w:val="none" w:sz="0" w:space="0" w:color="auto"/>
        <w:left w:val="none" w:sz="0" w:space="0" w:color="auto"/>
        <w:bottom w:val="none" w:sz="0" w:space="0" w:color="auto"/>
        <w:right w:val="none" w:sz="0" w:space="0" w:color="auto"/>
      </w:divBdr>
    </w:div>
    <w:div w:id="302856636">
      <w:bodyDiv w:val="1"/>
      <w:marLeft w:val="0"/>
      <w:marRight w:val="0"/>
      <w:marTop w:val="0"/>
      <w:marBottom w:val="0"/>
      <w:divBdr>
        <w:top w:val="none" w:sz="0" w:space="0" w:color="auto"/>
        <w:left w:val="none" w:sz="0" w:space="0" w:color="auto"/>
        <w:bottom w:val="none" w:sz="0" w:space="0" w:color="auto"/>
        <w:right w:val="none" w:sz="0" w:space="0" w:color="auto"/>
      </w:divBdr>
    </w:div>
    <w:div w:id="381558596">
      <w:bodyDiv w:val="1"/>
      <w:marLeft w:val="0"/>
      <w:marRight w:val="0"/>
      <w:marTop w:val="0"/>
      <w:marBottom w:val="0"/>
      <w:divBdr>
        <w:top w:val="none" w:sz="0" w:space="0" w:color="auto"/>
        <w:left w:val="none" w:sz="0" w:space="0" w:color="auto"/>
        <w:bottom w:val="none" w:sz="0" w:space="0" w:color="auto"/>
        <w:right w:val="none" w:sz="0" w:space="0" w:color="auto"/>
      </w:divBdr>
    </w:div>
    <w:div w:id="141925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ia-Aarhus@bane.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ane.dk/da/Abonnement" TargetMode="External"/><Relationship Id="rId4" Type="http://schemas.openxmlformats.org/officeDocument/2006/relationships/webSettings" Target="webSettings.xml"/><Relationship Id="rId9" Type="http://schemas.openxmlformats.org/officeDocument/2006/relationships/hyperlink" Target="http://www.banedanmark.d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virk.dk/" TargetMode="External"/><Relationship Id="rId2" Type="http://schemas.openxmlformats.org/officeDocument/2006/relationships/hyperlink" Target="http://borger.dk/" TargetMode="External"/><Relationship Id="rId1" Type="http://schemas.openxmlformats.org/officeDocument/2006/relationships/hyperlink" Target="http://www.banedanmark.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2445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Nørgaard-Larsen (MNLA)</dc:creator>
  <cp:keywords/>
  <dc:description/>
  <cp:lastModifiedBy>Nicolai Heric Leth (NHLH)</cp:lastModifiedBy>
  <cp:revision>3</cp:revision>
  <cp:lastPrinted>2021-12-17T14:51:00Z</cp:lastPrinted>
  <dcterms:created xsi:type="dcterms:W3CDTF">2022-01-27T07:53:00Z</dcterms:created>
  <dcterms:modified xsi:type="dcterms:W3CDTF">2022-01-27T11:19:00Z</dcterms:modified>
</cp:coreProperties>
</file>