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C2" w:rsidRPr="00511787" w:rsidRDefault="00511787">
      <w:pPr>
        <w:rPr>
          <w:b/>
          <w:sz w:val="32"/>
        </w:rPr>
      </w:pPr>
      <w:r w:rsidRPr="00511787">
        <w:rPr>
          <w:b/>
          <w:sz w:val="32"/>
        </w:rPr>
        <w:t>Banedanmarks krav og forventninger til entreprenører</w:t>
      </w:r>
    </w:p>
    <w:tbl>
      <w:tblPr>
        <w:tblStyle w:val="Lysliste-fremhvningsfarve2"/>
        <w:tblW w:w="0" w:type="auto"/>
        <w:tblLook w:val="04A0" w:firstRow="1" w:lastRow="0" w:firstColumn="1" w:lastColumn="0" w:noHBand="0" w:noVBand="1"/>
      </w:tblPr>
      <w:tblGrid>
        <w:gridCol w:w="9166"/>
      </w:tblGrid>
      <w:tr w:rsidR="00983310" w:rsidTr="00511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Pr="00983310" w:rsidRDefault="00983310" w:rsidP="00983310">
            <w:pPr>
              <w:spacing w:before="80" w:after="80"/>
              <w:ind w:left="113" w:right="113"/>
              <w:rPr>
                <w:b w:val="0"/>
              </w:rPr>
            </w:pPr>
            <w:r w:rsidRPr="00983310">
              <w:t>Banedanmark forventer, at du som arbejdsgiver som et minimum overholder arbejdsmiljølovgivningen, samt at du som entreprenør:</w:t>
            </w:r>
          </w:p>
        </w:tc>
      </w:tr>
      <w:tr w:rsidR="00983310" w:rsidTr="005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Default="00983310" w:rsidP="00983310">
            <w:pPr>
              <w:spacing w:before="80" w:after="80"/>
              <w:ind w:left="113" w:right="113"/>
            </w:pPr>
            <w:r>
              <w:t>Er saglig, reel og konstruktiv i din tilgang til arbejdsmiljøarbejdet.</w:t>
            </w:r>
          </w:p>
        </w:tc>
      </w:tr>
      <w:tr w:rsidR="00983310" w:rsidTr="0051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Default="00983310" w:rsidP="00983310">
            <w:pPr>
              <w:spacing w:before="80" w:after="80"/>
              <w:ind w:left="113" w:right="113"/>
            </w:pPr>
            <w:r>
              <w:t>Forebygger og minimerer omfanget af arbejdsskader gennem forsvarlig og fornuftig planlægning og tilrettelæggelse af arbejdet.</w:t>
            </w:r>
          </w:p>
        </w:tc>
      </w:tr>
      <w:tr w:rsidR="00983310" w:rsidTr="005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Default="00983310" w:rsidP="00983310">
            <w:pPr>
              <w:spacing w:before="80" w:after="80"/>
              <w:ind w:left="113" w:right="113"/>
            </w:pPr>
            <w:r>
              <w:t>Sørger for et godt arbejdsmiljø,</w:t>
            </w:r>
            <w:r w:rsidR="00511787">
              <w:t xml:space="preserve"> tager hensyn til og samarbejder</w:t>
            </w:r>
            <w:r>
              <w:t xml:space="preserve"> konstruktivt med øvrige parter på byggepladsen.</w:t>
            </w:r>
          </w:p>
        </w:tc>
      </w:tr>
      <w:tr w:rsidR="00983310" w:rsidTr="0051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Default="00983310" w:rsidP="00983310">
            <w:pPr>
              <w:spacing w:before="80" w:after="80"/>
              <w:ind w:left="113" w:right="113"/>
            </w:pPr>
            <w:r>
              <w:t>Minimerer eventuelle gener for 3. part</w:t>
            </w:r>
            <w:r w:rsidR="00511787">
              <w:t>.</w:t>
            </w:r>
          </w:p>
        </w:tc>
      </w:tr>
      <w:tr w:rsidR="00983310" w:rsidTr="005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Default="00983310" w:rsidP="00983310">
            <w:pPr>
              <w:spacing w:before="80" w:after="80"/>
              <w:ind w:left="113" w:right="113"/>
            </w:pPr>
            <w:r>
              <w:t>Inddrager arbejdsmiljøkoordinator ved valg af metode og tilrettelæggelse af særligt farligt arbejde.</w:t>
            </w:r>
          </w:p>
        </w:tc>
      </w:tr>
      <w:tr w:rsidR="00D0406F" w:rsidTr="0051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D0406F" w:rsidRDefault="00D0406F" w:rsidP="006A0B71">
            <w:pPr>
              <w:spacing w:before="80" w:after="80"/>
              <w:ind w:left="113" w:right="113"/>
            </w:pPr>
            <w:r>
              <w:t>Samarbejder med Banedanmarks</w:t>
            </w:r>
            <w:r w:rsidR="006A0B71">
              <w:t xml:space="preserve"> arbejdsmiljøkoordinator og</w:t>
            </w:r>
            <w:r>
              <w:t xml:space="preserve"> bygherretilsyn </w:t>
            </w:r>
            <w:r w:rsidR="006A0B71">
              <w:t xml:space="preserve">om </w:t>
            </w:r>
            <w:bookmarkStart w:id="0" w:name="_GoBack"/>
            <w:bookmarkEnd w:id="0"/>
            <w:r>
              <w:t>arbejdsmiljø.</w:t>
            </w:r>
          </w:p>
        </w:tc>
      </w:tr>
      <w:tr w:rsidR="00983310" w:rsidTr="005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983310" w:rsidRDefault="00983310" w:rsidP="00983310">
            <w:pPr>
              <w:spacing w:before="80" w:after="80"/>
              <w:ind w:left="113" w:right="113"/>
            </w:pPr>
            <w:r>
              <w:t>Samt:</w:t>
            </w:r>
          </w:p>
          <w:p w:rsidR="00983310" w:rsidRPr="00511787" w:rsidRDefault="00983310" w:rsidP="00983310">
            <w:pPr>
              <w:pStyle w:val="Listeafsnit"/>
              <w:numPr>
                <w:ilvl w:val="0"/>
                <w:numId w:val="2"/>
              </w:numPr>
              <w:spacing w:before="80" w:after="80"/>
              <w:ind w:right="113"/>
              <w:rPr>
                <w:b w:val="0"/>
              </w:rPr>
            </w:pPr>
            <w:r w:rsidRPr="00511787">
              <w:rPr>
                <w:b w:val="0"/>
              </w:rPr>
              <w:t>Tydeligt markerer, hvilken virksomhed du kommer fra</w:t>
            </w:r>
            <w:r w:rsidR="00511787" w:rsidRPr="00511787">
              <w:rPr>
                <w:b w:val="0"/>
              </w:rPr>
              <w:t xml:space="preserve">. </w:t>
            </w:r>
            <w:r w:rsidRPr="00511787">
              <w:rPr>
                <w:b w:val="0"/>
              </w:rPr>
              <w:t>Det skal være synligt på arbejdstøjet</w:t>
            </w:r>
          </w:p>
          <w:p w:rsidR="00983310" w:rsidRPr="00511787" w:rsidRDefault="00983310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 xml:space="preserve">Tydeligt markerer, at </w:t>
            </w:r>
            <w:proofErr w:type="spellStart"/>
            <w:r w:rsidRPr="00511787">
              <w:rPr>
                <w:b w:val="0"/>
              </w:rPr>
              <w:t>indlejet</w:t>
            </w:r>
            <w:proofErr w:type="spellEnd"/>
            <w:r w:rsidRPr="00511787">
              <w:rPr>
                <w:b w:val="0"/>
              </w:rPr>
              <w:t xml:space="preserve"> mandskab kommer fra din virksomhed</w:t>
            </w:r>
            <w:r w:rsidR="00511787" w:rsidRPr="00511787">
              <w:rPr>
                <w:b w:val="0"/>
              </w:rPr>
              <w:t xml:space="preserve">. </w:t>
            </w:r>
            <w:r w:rsidRPr="00511787">
              <w:rPr>
                <w:b w:val="0"/>
              </w:rPr>
              <w:t>Det sk</w:t>
            </w:r>
            <w:r w:rsidR="00511787" w:rsidRPr="00511787">
              <w:rPr>
                <w:b w:val="0"/>
              </w:rPr>
              <w:t>al være synligt på arbejdstøjet</w:t>
            </w:r>
          </w:p>
          <w:p w:rsidR="00983310" w:rsidRPr="00511787" w:rsidRDefault="00983310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Giver bygherren besked, hvis du indgår aftaler med underentreprenør</w:t>
            </w:r>
          </w:p>
          <w:p w:rsidR="00983310" w:rsidRPr="00511787" w:rsidRDefault="00983310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Er opmærksom på og formidler, at der gælder samme regler for dine underentreprenører som fo</w:t>
            </w:r>
            <w:r w:rsidR="00511787">
              <w:rPr>
                <w:b w:val="0"/>
              </w:rPr>
              <w:t>r dig</w:t>
            </w:r>
          </w:p>
          <w:p w:rsidR="006F05DE" w:rsidRPr="00511787" w:rsidRDefault="006F05DE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Deltager på opstarts- og sikkerhedsmøder</w:t>
            </w:r>
          </w:p>
          <w:p w:rsidR="006F05DE" w:rsidRPr="00511787" w:rsidRDefault="006F05DE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 xml:space="preserve">Sætter dig ind i Plan for </w:t>
            </w:r>
            <w:r w:rsidR="00511787">
              <w:rPr>
                <w:b w:val="0"/>
              </w:rPr>
              <w:t>Sikkerhed og Sundhed og bidrager til, at den er opdateret</w:t>
            </w:r>
          </w:p>
          <w:p w:rsidR="006F05DE" w:rsidRPr="00511787" w:rsidRDefault="00D0406F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Overholder aftaler om fælles sikkerhedsforanstaltninger</w:t>
            </w:r>
          </w:p>
          <w:p w:rsidR="00D0406F" w:rsidRPr="00511787" w:rsidRDefault="00D0406F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Reetablerer fælle</w:t>
            </w:r>
            <w:r w:rsidR="00511787">
              <w:rPr>
                <w:b w:val="0"/>
              </w:rPr>
              <w:t>s</w:t>
            </w:r>
            <w:r w:rsidRPr="00511787">
              <w:rPr>
                <w:b w:val="0"/>
              </w:rPr>
              <w:t xml:space="preserve"> sikkerhedsforanstaltninger, hvis midlertidig</w:t>
            </w:r>
            <w:r w:rsidR="00511787">
              <w:rPr>
                <w:b w:val="0"/>
              </w:rPr>
              <w:t>e</w:t>
            </w:r>
            <w:r w:rsidRPr="00511787">
              <w:rPr>
                <w:b w:val="0"/>
              </w:rPr>
              <w:t xml:space="preserve"> ændr</w:t>
            </w:r>
            <w:r w:rsidR="00511787">
              <w:rPr>
                <w:b w:val="0"/>
              </w:rPr>
              <w:t>inger er nødvendige</w:t>
            </w:r>
          </w:p>
          <w:p w:rsidR="00D0406F" w:rsidRPr="00511787" w:rsidRDefault="00D0406F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Etablerer egne sikkerhedsforanstaltninger</w:t>
            </w:r>
          </w:p>
          <w:p w:rsidR="00D0406F" w:rsidRPr="00511787" w:rsidRDefault="00D0406F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Indberetter arbejdsulykker og aktivitetsbestemte timer til bygherre og arbejdsmiljøkoordinator</w:t>
            </w:r>
          </w:p>
          <w:p w:rsidR="00D0406F" w:rsidRPr="00511787" w:rsidRDefault="00D0406F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  <w:rPr>
                <w:b w:val="0"/>
              </w:rPr>
            </w:pPr>
            <w:r w:rsidRPr="00511787">
              <w:rPr>
                <w:b w:val="0"/>
              </w:rPr>
              <w:t>Følger op på alle ulykker i samarbejde med arbejdsmiljøkoordinator</w:t>
            </w:r>
          </w:p>
          <w:p w:rsidR="00D0406F" w:rsidRDefault="00D0406F" w:rsidP="00983310">
            <w:pPr>
              <w:pStyle w:val="Listeafsnit"/>
              <w:numPr>
                <w:ilvl w:val="0"/>
                <w:numId w:val="2"/>
              </w:numPr>
              <w:spacing w:before="80" w:after="80" w:line="320" w:lineRule="exact"/>
              <w:ind w:left="470" w:right="113" w:hanging="357"/>
            </w:pPr>
            <w:r w:rsidRPr="00511787">
              <w:rPr>
                <w:b w:val="0"/>
              </w:rPr>
              <w:t>Behandler påbud fra Arbejdstilsynet sagligt, seriøst, undgår gentagelser og sørger for, at konsekvenserne af påbud ikke falder tilbage på Banedanmark</w:t>
            </w:r>
            <w:r w:rsidR="00511787">
              <w:t>.</w:t>
            </w:r>
          </w:p>
        </w:tc>
      </w:tr>
      <w:tr w:rsidR="00D0406F" w:rsidTr="0051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tcBorders>
              <w:top w:val="single" w:sz="8" w:space="0" w:color="00ABB8" w:themeColor="accent2"/>
              <w:left w:val="nil"/>
              <w:bottom w:val="single" w:sz="8" w:space="0" w:color="00ABB8" w:themeColor="accent2"/>
              <w:right w:val="nil"/>
            </w:tcBorders>
          </w:tcPr>
          <w:p w:rsidR="00D0406F" w:rsidRDefault="00D0406F" w:rsidP="00983310">
            <w:pPr>
              <w:spacing w:before="80" w:after="80"/>
              <w:ind w:left="113" w:right="113"/>
            </w:pPr>
          </w:p>
        </w:tc>
      </w:tr>
      <w:tr w:rsidR="00D0406F" w:rsidTr="005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D0406F" w:rsidRPr="00511787" w:rsidRDefault="00D0406F" w:rsidP="00983310">
            <w:pPr>
              <w:spacing w:before="80" w:after="80"/>
              <w:ind w:left="113" w:right="113"/>
            </w:pPr>
            <w:r w:rsidRPr="00511787">
              <w:t>Henvisninger til dokumenter:</w:t>
            </w:r>
          </w:p>
          <w:p w:rsidR="00D0406F" w:rsidRDefault="00D0406F" w:rsidP="00D0406F">
            <w:pPr>
              <w:pStyle w:val="Listeafsnit"/>
              <w:numPr>
                <w:ilvl w:val="0"/>
                <w:numId w:val="3"/>
              </w:numPr>
              <w:spacing w:before="80" w:after="80"/>
              <w:ind w:right="113"/>
            </w:pPr>
            <w:r w:rsidRPr="00511787">
              <w:rPr>
                <w:b w:val="0"/>
              </w:rPr>
              <w:t>Generelle arbejdsbetingelser – GAB samarbejde og arbejdsplads.</w:t>
            </w:r>
          </w:p>
        </w:tc>
      </w:tr>
      <w:tr w:rsidR="00D0406F" w:rsidTr="0051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tcBorders>
              <w:top w:val="single" w:sz="8" w:space="0" w:color="00ABB8" w:themeColor="accent2"/>
              <w:left w:val="nil"/>
              <w:bottom w:val="single" w:sz="8" w:space="0" w:color="00ABB8" w:themeColor="accent2"/>
              <w:right w:val="nil"/>
            </w:tcBorders>
          </w:tcPr>
          <w:p w:rsidR="00D0406F" w:rsidRDefault="00D0406F" w:rsidP="00983310">
            <w:pPr>
              <w:spacing w:before="80" w:after="80"/>
              <w:ind w:left="113" w:right="113"/>
            </w:pPr>
          </w:p>
        </w:tc>
      </w:tr>
      <w:tr w:rsidR="00D0406F" w:rsidTr="00511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511787" w:rsidRPr="00511787" w:rsidRDefault="00D0406F" w:rsidP="00511787">
            <w:pPr>
              <w:spacing w:before="80" w:after="80"/>
              <w:ind w:left="113" w:right="113"/>
            </w:pPr>
            <w:r w:rsidRPr="00511787">
              <w:t>Har du spørgsmål</w:t>
            </w:r>
            <w:r w:rsidR="00511787" w:rsidRPr="00511787">
              <w:t>?</w:t>
            </w:r>
            <w:r w:rsidRPr="00511787">
              <w:t xml:space="preserve"> </w:t>
            </w:r>
          </w:p>
          <w:p w:rsidR="00D0406F" w:rsidRDefault="00511787" w:rsidP="00511787">
            <w:pPr>
              <w:spacing w:before="80" w:after="80"/>
              <w:ind w:left="113" w:right="113"/>
            </w:pPr>
            <w:r>
              <w:rPr>
                <w:b w:val="0"/>
              </w:rPr>
              <w:t xml:space="preserve">Du er </w:t>
            </w:r>
            <w:r w:rsidR="00D0406F" w:rsidRPr="00511787">
              <w:rPr>
                <w:b w:val="0"/>
              </w:rPr>
              <w:t>velkommen til at kontakte Banedanmarks arbejdsmiljøchef</w:t>
            </w:r>
            <w:r>
              <w:rPr>
                <w:b w:val="0"/>
              </w:rPr>
              <w:t xml:space="preserve"> Torben Bruun Hansen </w:t>
            </w:r>
            <w:r w:rsidRPr="00511787">
              <w:rPr>
                <w:b w:val="0"/>
              </w:rPr>
              <w:t>TBRH@bane.dk</w:t>
            </w:r>
            <w:r>
              <w:rPr>
                <w:b w:val="0"/>
              </w:rPr>
              <w:t>.</w:t>
            </w:r>
          </w:p>
        </w:tc>
      </w:tr>
    </w:tbl>
    <w:p w:rsidR="009404E2" w:rsidRDefault="009404E2"/>
    <w:sectPr w:rsidR="009404E2" w:rsidSect="00B75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2C9"/>
    <w:multiLevelType w:val="hybridMultilevel"/>
    <w:tmpl w:val="A04AC4E4"/>
    <w:lvl w:ilvl="0" w:tplc="0406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5A9420A9"/>
    <w:multiLevelType w:val="hybridMultilevel"/>
    <w:tmpl w:val="30BAB3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7A002B"/>
    <w:multiLevelType w:val="hybridMultilevel"/>
    <w:tmpl w:val="55B09584"/>
    <w:lvl w:ilvl="0" w:tplc="0406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D765B"/>
    <w:rsid w:val="000C3C3A"/>
    <w:rsid w:val="001F1AC4"/>
    <w:rsid w:val="00237E0B"/>
    <w:rsid w:val="00264C34"/>
    <w:rsid w:val="002B5A3C"/>
    <w:rsid w:val="00511787"/>
    <w:rsid w:val="006A0B71"/>
    <w:rsid w:val="006F05DE"/>
    <w:rsid w:val="009404E2"/>
    <w:rsid w:val="00983310"/>
    <w:rsid w:val="00B755C2"/>
    <w:rsid w:val="00BA21E6"/>
    <w:rsid w:val="00D0406F"/>
    <w:rsid w:val="00D41D83"/>
    <w:rsid w:val="00E71F32"/>
    <w:rsid w:val="00EB112F"/>
    <w:rsid w:val="00E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5C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4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98331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0406F"/>
    <w:rPr>
      <w:strike w:val="0"/>
      <w:dstrike w:val="0"/>
      <w:color w:val="B8292F"/>
      <w:u w:val="none"/>
      <w:effect w:val="none"/>
    </w:rPr>
  </w:style>
  <w:style w:type="table" w:styleId="Lysliste-fremhvningsfarve2">
    <w:name w:val="Light List Accent 2"/>
    <w:basedOn w:val="Tabel-Normal"/>
    <w:uiPriority w:val="61"/>
    <w:rsid w:val="005117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BB8" w:themeColor="accent2"/>
        <w:left w:val="single" w:sz="8" w:space="0" w:color="00ABB8" w:themeColor="accent2"/>
        <w:bottom w:val="single" w:sz="8" w:space="0" w:color="00ABB8" w:themeColor="accent2"/>
        <w:right w:val="single" w:sz="8" w:space="0" w:color="00ABB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B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B8" w:themeColor="accent2"/>
          <w:left w:val="single" w:sz="8" w:space="0" w:color="00ABB8" w:themeColor="accent2"/>
          <w:bottom w:val="single" w:sz="8" w:space="0" w:color="00ABB8" w:themeColor="accent2"/>
          <w:right w:val="single" w:sz="8" w:space="0" w:color="00ABB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B8" w:themeColor="accent2"/>
          <w:left w:val="single" w:sz="8" w:space="0" w:color="00ABB8" w:themeColor="accent2"/>
          <w:bottom w:val="single" w:sz="8" w:space="0" w:color="00ABB8" w:themeColor="accent2"/>
          <w:right w:val="single" w:sz="8" w:space="0" w:color="00ABB8" w:themeColor="accent2"/>
        </w:tcBorders>
      </w:tcPr>
    </w:tblStylePr>
    <w:tblStylePr w:type="band1Horz">
      <w:tblPr/>
      <w:tcPr>
        <w:tcBorders>
          <w:top w:val="single" w:sz="8" w:space="0" w:color="00ABB8" w:themeColor="accent2"/>
          <w:left w:val="single" w:sz="8" w:space="0" w:color="00ABB8" w:themeColor="accent2"/>
          <w:bottom w:val="single" w:sz="8" w:space="0" w:color="00ABB8" w:themeColor="accent2"/>
          <w:right w:val="single" w:sz="8" w:space="0" w:color="00ABB8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698">
          <w:marLeft w:val="0"/>
          <w:marRight w:val="0"/>
          <w:marTop w:val="125"/>
          <w:marBottom w:val="0"/>
          <w:divBdr>
            <w:top w:val="none" w:sz="0" w:space="0" w:color="auto"/>
            <w:left w:val="single" w:sz="2" w:space="0" w:color="637889"/>
            <w:bottom w:val="single" w:sz="2" w:space="16" w:color="637889"/>
            <w:right w:val="single" w:sz="2" w:space="0" w:color="637889"/>
          </w:divBdr>
          <w:divsChild>
            <w:div w:id="2089225892">
              <w:marLeft w:val="0"/>
              <w:marRight w:val="275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3" w:color="D4DFE5"/>
                    <w:bottom w:val="single" w:sz="4" w:space="10" w:color="D4DFE5"/>
                    <w:right w:val="single" w:sz="4" w:space="13" w:color="D4DFE5"/>
                  </w:divBdr>
                </w:div>
              </w:divsChild>
            </w:div>
          </w:divsChild>
        </w:div>
      </w:divsChild>
    </w:div>
    <w:div w:id="1076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9414">
          <w:marLeft w:val="0"/>
          <w:marRight w:val="0"/>
          <w:marTop w:val="125"/>
          <w:marBottom w:val="0"/>
          <w:divBdr>
            <w:top w:val="none" w:sz="0" w:space="0" w:color="auto"/>
            <w:left w:val="single" w:sz="2" w:space="0" w:color="637889"/>
            <w:bottom w:val="single" w:sz="2" w:space="16" w:color="637889"/>
            <w:right w:val="single" w:sz="2" w:space="0" w:color="637889"/>
          </w:divBdr>
          <w:divsChild>
            <w:div w:id="1476021149">
              <w:marLeft w:val="0"/>
              <w:marRight w:val="275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3" w:color="D4DFE5"/>
                    <w:bottom w:val="single" w:sz="4" w:space="10" w:color="D4DFE5"/>
                    <w:right w:val="single" w:sz="4" w:space="13" w:color="D4DFE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Banedanmark">
      <a:dk1>
        <a:sysClr val="windowText" lastClr="000000"/>
      </a:dk1>
      <a:lt1>
        <a:sysClr val="window" lastClr="FFFFFF"/>
      </a:lt1>
      <a:dk2>
        <a:srgbClr val="646464"/>
      </a:dk2>
      <a:lt2>
        <a:srgbClr val="AFAFAF"/>
      </a:lt2>
      <a:accent1>
        <a:srgbClr val="2C4267"/>
      </a:accent1>
      <a:accent2>
        <a:srgbClr val="00ABB8"/>
      </a:accent2>
      <a:accent3>
        <a:srgbClr val="EB8520"/>
      </a:accent3>
      <a:accent4>
        <a:srgbClr val="FFCB05"/>
      </a:accent4>
      <a:accent5>
        <a:srgbClr val="B8292F"/>
      </a:accent5>
      <a:accent6>
        <a:srgbClr val="92278F"/>
      </a:accent6>
      <a:hlink>
        <a:srgbClr val="F57E20"/>
      </a:hlink>
      <a:folHlink>
        <a:srgbClr val="AEBBBC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bhva</dc:creator>
  <cp:lastModifiedBy>kahv</cp:lastModifiedBy>
  <cp:revision>4</cp:revision>
  <dcterms:created xsi:type="dcterms:W3CDTF">2017-07-13T13:52:00Z</dcterms:created>
  <dcterms:modified xsi:type="dcterms:W3CDTF">2017-08-14T15:06:00Z</dcterms:modified>
</cp:coreProperties>
</file>